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6750" w14:textId="77777777" w:rsidR="00073746" w:rsidRPr="00575C81" w:rsidRDefault="00073746" w:rsidP="00073746">
      <w:pPr>
        <w:jc w:val="center"/>
        <w:rPr>
          <w:color w:val="000000" w:themeColor="text1"/>
        </w:rPr>
      </w:pPr>
      <w:r w:rsidRPr="00575C81">
        <w:rPr>
          <w:noProof/>
          <w:color w:val="000000" w:themeColor="text1"/>
        </w:rPr>
        <w:drawing>
          <wp:anchor distT="0" distB="0" distL="114300" distR="114300" simplePos="0" relativeHeight="251659264" behindDoc="1" locked="0" layoutInCell="1" allowOverlap="1" wp14:anchorId="5970C4A8" wp14:editId="563544C3">
            <wp:simplePos x="0" y="0"/>
            <wp:positionH relativeFrom="column">
              <wp:posOffset>2462530</wp:posOffset>
            </wp:positionH>
            <wp:positionV relativeFrom="paragraph">
              <wp:posOffset>0</wp:posOffset>
            </wp:positionV>
            <wp:extent cx="1008380" cy="1000125"/>
            <wp:effectExtent l="0" t="0" r="1270" b="9525"/>
            <wp:wrapTight wrapText="bothSides">
              <wp:wrapPolygon edited="0">
                <wp:start x="0" y="0"/>
                <wp:lineTo x="0" y="21394"/>
                <wp:lineTo x="21219" y="21394"/>
                <wp:lineTo x="21219" y="0"/>
                <wp:lineTo x="0" y="0"/>
              </wp:wrapPolygon>
            </wp:wrapTight>
            <wp:docPr id="1" name="Picture 1" descr="A close-up of a gold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gold coi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83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63A09" w14:textId="77777777" w:rsidR="00073746" w:rsidRPr="00575C81" w:rsidRDefault="00073746" w:rsidP="00073746">
      <w:pPr>
        <w:rPr>
          <w:color w:val="000000" w:themeColor="text1"/>
        </w:rPr>
      </w:pPr>
    </w:p>
    <w:p w14:paraId="47FD45AC" w14:textId="77777777" w:rsidR="00073746" w:rsidRPr="00575C81" w:rsidRDefault="00073746" w:rsidP="00073746">
      <w:pPr>
        <w:rPr>
          <w:color w:val="000000" w:themeColor="text1"/>
        </w:rPr>
      </w:pPr>
    </w:p>
    <w:p w14:paraId="5A66A3DF" w14:textId="77777777" w:rsidR="00073746" w:rsidRPr="00575C81" w:rsidRDefault="00073746" w:rsidP="00073746">
      <w:pPr>
        <w:autoSpaceDE w:val="0"/>
        <w:autoSpaceDN w:val="0"/>
        <w:adjustRightInd w:val="0"/>
        <w:jc w:val="center"/>
        <w:rPr>
          <w:rFonts w:ascii="Tahoma" w:hAnsi="Tahoma" w:cs="Tahoma"/>
          <w:b/>
          <w:bCs/>
          <w:color w:val="000000" w:themeColor="text1"/>
        </w:rPr>
      </w:pPr>
    </w:p>
    <w:p w14:paraId="2EA99601" w14:textId="77777777" w:rsidR="00073746" w:rsidRPr="00575C81" w:rsidRDefault="00073746" w:rsidP="00073746">
      <w:pPr>
        <w:autoSpaceDE w:val="0"/>
        <w:autoSpaceDN w:val="0"/>
        <w:adjustRightInd w:val="0"/>
        <w:jc w:val="center"/>
        <w:rPr>
          <w:rFonts w:ascii="Tahoma" w:hAnsi="Tahoma" w:cs="Tahoma"/>
          <w:b/>
          <w:bCs/>
          <w:color w:val="000000" w:themeColor="text1"/>
        </w:rPr>
      </w:pPr>
    </w:p>
    <w:p w14:paraId="3AEC5EBC" w14:textId="77777777" w:rsidR="00073746" w:rsidRPr="00575C81" w:rsidRDefault="00073746" w:rsidP="00073746">
      <w:pPr>
        <w:autoSpaceDE w:val="0"/>
        <w:autoSpaceDN w:val="0"/>
        <w:adjustRightInd w:val="0"/>
        <w:jc w:val="center"/>
        <w:rPr>
          <w:rFonts w:ascii="Tahoma" w:hAnsi="Tahoma" w:cs="Tahoma"/>
          <w:b/>
          <w:bCs/>
          <w:color w:val="000000" w:themeColor="text1"/>
        </w:rPr>
      </w:pPr>
    </w:p>
    <w:p w14:paraId="18FB18E2" w14:textId="77777777" w:rsidR="00073746" w:rsidRPr="00575C81" w:rsidRDefault="00073746" w:rsidP="00073746">
      <w:pPr>
        <w:autoSpaceDE w:val="0"/>
        <w:autoSpaceDN w:val="0"/>
        <w:adjustRightInd w:val="0"/>
        <w:jc w:val="center"/>
        <w:rPr>
          <w:rFonts w:ascii="Tahoma" w:hAnsi="Tahoma" w:cs="Tahoma"/>
          <w:b/>
          <w:bCs/>
          <w:color w:val="000000" w:themeColor="text1"/>
        </w:rPr>
      </w:pPr>
      <w:r w:rsidRPr="00575C81">
        <w:rPr>
          <w:rFonts w:ascii="Tahoma" w:hAnsi="Tahoma" w:cs="Tahoma"/>
          <w:b/>
          <w:bCs/>
          <w:color w:val="000000" w:themeColor="text1"/>
        </w:rPr>
        <w:t>CITY OF SALEM, MASSACHUSETTS</w:t>
      </w:r>
    </w:p>
    <w:p w14:paraId="73F64D9F" w14:textId="59E01D0D" w:rsidR="00073746" w:rsidRPr="00575C81" w:rsidRDefault="009D20BB" w:rsidP="00073746">
      <w:pPr>
        <w:autoSpaceDE w:val="0"/>
        <w:autoSpaceDN w:val="0"/>
        <w:adjustRightInd w:val="0"/>
        <w:jc w:val="center"/>
        <w:rPr>
          <w:rFonts w:ascii="Tahoma" w:hAnsi="Tahoma" w:cs="Tahoma"/>
          <w:color w:val="000000" w:themeColor="text1"/>
        </w:rPr>
      </w:pPr>
      <w:r>
        <w:rPr>
          <w:rFonts w:ascii="Tahoma" w:hAnsi="Tahoma" w:cs="Tahoma"/>
          <w:color w:val="000000" w:themeColor="text1"/>
        </w:rPr>
        <w:t>Robert McCarthy</w:t>
      </w:r>
    </w:p>
    <w:p w14:paraId="4B0CBD74" w14:textId="09AADE8B" w:rsidR="00073746" w:rsidRPr="00575C81" w:rsidRDefault="009D20BB" w:rsidP="00073746">
      <w:pPr>
        <w:autoSpaceDE w:val="0"/>
        <w:autoSpaceDN w:val="0"/>
        <w:adjustRightInd w:val="0"/>
        <w:jc w:val="center"/>
        <w:rPr>
          <w:rFonts w:ascii="Tahoma" w:hAnsi="Tahoma" w:cs="Tahoma"/>
          <w:color w:val="000000" w:themeColor="text1"/>
          <w:sz w:val="20"/>
          <w:szCs w:val="20"/>
        </w:rPr>
      </w:pPr>
      <w:r>
        <w:rPr>
          <w:rFonts w:ascii="Tahoma" w:hAnsi="Tahoma" w:cs="Tahoma"/>
          <w:color w:val="000000" w:themeColor="text1"/>
        </w:rPr>
        <w:t xml:space="preserve">Acting </w:t>
      </w:r>
      <w:r w:rsidR="00073746" w:rsidRPr="00575C81">
        <w:rPr>
          <w:rFonts w:ascii="Tahoma" w:hAnsi="Tahoma" w:cs="Tahoma"/>
          <w:color w:val="000000" w:themeColor="text1"/>
        </w:rPr>
        <w:t>Mayor</w:t>
      </w:r>
    </w:p>
    <w:p w14:paraId="42CCEC2C" w14:textId="77777777" w:rsidR="00073746" w:rsidRPr="00575C81" w:rsidRDefault="00073746" w:rsidP="00073746">
      <w:pPr>
        <w:rPr>
          <w:color w:val="000000" w:themeColor="text1"/>
        </w:rPr>
      </w:pPr>
    </w:p>
    <w:p w14:paraId="4A8D3671" w14:textId="77777777" w:rsidR="00073746" w:rsidRPr="009653B2" w:rsidRDefault="00073746" w:rsidP="00073746">
      <w:pPr>
        <w:jc w:val="center"/>
        <w:rPr>
          <w:color w:val="000000" w:themeColor="text1"/>
          <w:sz w:val="32"/>
          <w:szCs w:val="32"/>
        </w:rPr>
      </w:pPr>
      <w:r w:rsidRPr="00575C81">
        <w:rPr>
          <w:color w:val="000000" w:themeColor="text1"/>
        </w:rPr>
        <w:tab/>
      </w:r>
      <w:r>
        <w:rPr>
          <w:b/>
          <w:bCs/>
          <w:color w:val="000000" w:themeColor="text1"/>
          <w:sz w:val="32"/>
          <w:szCs w:val="32"/>
        </w:rPr>
        <w:t>Scholarship &amp; Education Committee</w:t>
      </w:r>
      <w:r w:rsidRPr="009653B2">
        <w:rPr>
          <w:b/>
          <w:bCs/>
          <w:color w:val="000000" w:themeColor="text1"/>
          <w:sz w:val="32"/>
          <w:szCs w:val="32"/>
        </w:rPr>
        <w:t xml:space="preserve"> </w:t>
      </w:r>
    </w:p>
    <w:p w14:paraId="266E5A74" w14:textId="2F348CD7" w:rsidR="00073746" w:rsidRPr="009653B2" w:rsidRDefault="00073746" w:rsidP="00073746">
      <w:pPr>
        <w:jc w:val="center"/>
        <w:rPr>
          <w:b/>
        </w:rPr>
      </w:pPr>
      <w:r>
        <w:rPr>
          <w:b/>
        </w:rPr>
        <w:t>Mon</w:t>
      </w:r>
      <w:r w:rsidR="00227EE9">
        <w:rPr>
          <w:b/>
        </w:rPr>
        <w:t xml:space="preserve">day, </w:t>
      </w:r>
      <w:r w:rsidR="00227EE9" w:rsidRPr="00227EE9">
        <w:rPr>
          <w:b/>
        </w:rPr>
        <w:t>April 24th at 6:30</w:t>
      </w:r>
      <w:r w:rsidR="00227EE9">
        <w:rPr>
          <w:b/>
        </w:rPr>
        <w:t>pm</w:t>
      </w:r>
    </w:p>
    <w:p w14:paraId="3AED000A" w14:textId="77777777" w:rsidR="00073746" w:rsidRDefault="00073746" w:rsidP="00073746">
      <w:pPr>
        <w:jc w:val="center"/>
        <w:rPr>
          <w:b/>
          <w:bCs/>
          <w:color w:val="000000" w:themeColor="text1"/>
        </w:rPr>
      </w:pPr>
    </w:p>
    <w:p w14:paraId="31275C78" w14:textId="77777777" w:rsidR="00073746" w:rsidRPr="0044330D" w:rsidRDefault="00073746" w:rsidP="00073746">
      <w:pPr>
        <w:pStyle w:val="NormalWeb"/>
        <w:shd w:val="clear" w:color="auto" w:fill="FFFFFF"/>
        <w:spacing w:before="0" w:beforeAutospacing="0" w:after="0" w:afterAutospacing="0"/>
        <w:textAlignment w:val="baseline"/>
        <w:rPr>
          <w:color w:val="000000" w:themeColor="text1"/>
        </w:rPr>
      </w:pPr>
      <w:r w:rsidRPr="00515158">
        <w:rPr>
          <w:color w:val="000000"/>
        </w:rPr>
        <w:t xml:space="preserve">Pursuant to </w:t>
      </w:r>
      <w:r w:rsidRPr="00515158">
        <w:t xml:space="preserve">Chapter </w:t>
      </w:r>
      <w:r>
        <w:t>107 of the Acts of 2022</w:t>
      </w:r>
      <w:r w:rsidRPr="00515158">
        <w:rPr>
          <w:color w:val="000000" w:themeColor="text1"/>
        </w:rPr>
        <w:t>, this meeting of the Salem Scholarship &amp; Education Committee will be conducted via remote participation to the greatest extent possible. Specific</w:t>
      </w:r>
      <w:r w:rsidRPr="0044330D">
        <w:rPr>
          <w:color w:val="000000" w:themeColor="text1"/>
        </w:rPr>
        <w:t xml:space="preserve"> information and the general guidelines for remote participation by members of the public and/or parties with a right and/or requirement to attend this meeting can be found on the city’s website, at </w:t>
      </w:r>
      <w:hyperlink r:id="rId11" w:history="1">
        <w:r w:rsidRPr="003A0DDB">
          <w:rPr>
            <w:rStyle w:val="Hyperlink"/>
            <w:bdr w:val="none" w:sz="0" w:space="0" w:color="auto" w:frame="1"/>
          </w:rPr>
          <w:t>www.salemma.gov. </w:t>
        </w:r>
      </w:hyperlink>
    </w:p>
    <w:p w14:paraId="4E134375" w14:textId="77777777" w:rsidR="00073746" w:rsidRDefault="00073746" w:rsidP="00073746">
      <w:pPr>
        <w:pStyle w:val="NormalWeb"/>
        <w:shd w:val="clear" w:color="auto" w:fill="FFFFFF"/>
        <w:spacing w:before="0" w:beforeAutospacing="0" w:after="0" w:afterAutospacing="0"/>
        <w:textAlignment w:val="baseline"/>
        <w:rPr>
          <w:color w:val="000000" w:themeColor="text1"/>
        </w:rPr>
      </w:pPr>
    </w:p>
    <w:p w14:paraId="540FAD81" w14:textId="77777777" w:rsidR="00073746" w:rsidRPr="0044330D" w:rsidRDefault="00073746" w:rsidP="00073746">
      <w:pPr>
        <w:pStyle w:val="NormalWeb"/>
        <w:shd w:val="clear" w:color="auto" w:fill="FFFFFF"/>
        <w:spacing w:before="0" w:beforeAutospacing="0" w:after="0" w:afterAutospacing="0"/>
        <w:textAlignment w:val="baseline"/>
        <w:rPr>
          <w:color w:val="000000" w:themeColor="text1"/>
        </w:rPr>
      </w:pPr>
      <w:r w:rsidRPr="0044330D">
        <w:rPr>
          <w:color w:val="000000" w:themeColor="text1"/>
        </w:rPr>
        <w:t xml:space="preserve">For this meeting, members of the public who wish to watch, </w:t>
      </w:r>
      <w:proofErr w:type="gramStart"/>
      <w:r w:rsidRPr="0044330D">
        <w:rPr>
          <w:color w:val="000000" w:themeColor="text1"/>
        </w:rPr>
        <w:t>listen</w:t>
      </w:r>
      <w:proofErr w:type="gramEnd"/>
      <w:r w:rsidRPr="0044330D">
        <w:rPr>
          <w:color w:val="000000" w:themeColor="text1"/>
        </w:rPr>
        <w:t xml:space="preserve"> or provide comment during the meeting may do so in the following manner: </w:t>
      </w:r>
    </w:p>
    <w:p w14:paraId="78800B12" w14:textId="554899B6" w:rsidR="00073746" w:rsidRPr="003C45FA" w:rsidRDefault="00073746" w:rsidP="00073746">
      <w:pPr>
        <w:numPr>
          <w:ilvl w:val="0"/>
          <w:numId w:val="2"/>
        </w:numPr>
        <w:shd w:val="clear" w:color="auto" w:fill="FFFFFF"/>
        <w:textAlignment w:val="baseline"/>
        <w:rPr>
          <w:color w:val="000000" w:themeColor="text1"/>
        </w:rPr>
      </w:pPr>
      <w:r w:rsidRPr="0044330D">
        <w:rPr>
          <w:color w:val="000000" w:themeColor="text1"/>
        </w:rPr>
        <w:t>Follow this link or enter it into your browser to join the meeting:</w:t>
      </w:r>
      <w:r>
        <w:rPr>
          <w:color w:val="000000" w:themeColor="text1"/>
        </w:rPr>
        <w:t xml:space="preserve"> </w:t>
      </w:r>
      <w:hyperlink r:id="rId12" w:history="1">
        <w:r w:rsidR="003C45FA" w:rsidRPr="00021848">
          <w:rPr>
            <w:rStyle w:val="Hyperlink"/>
          </w:rPr>
          <w:t>https://us02web.zoom.us/j/89351989981?pwd=Y1J0RVhsZ05vOWVyWDFIS3RnOE0zQT09</w:t>
        </w:r>
      </w:hyperlink>
    </w:p>
    <w:p w14:paraId="6335B03E" w14:textId="3646D155" w:rsidR="00073746" w:rsidRPr="0044330D" w:rsidRDefault="00073746" w:rsidP="00073746">
      <w:pPr>
        <w:numPr>
          <w:ilvl w:val="0"/>
          <w:numId w:val="2"/>
        </w:numPr>
        <w:shd w:val="clear" w:color="auto" w:fill="FFFFFF"/>
        <w:textAlignment w:val="baseline"/>
        <w:rPr>
          <w:color w:val="000000" w:themeColor="text1"/>
        </w:rPr>
      </w:pPr>
      <w:r w:rsidRPr="0044330D">
        <w:rPr>
          <w:color w:val="000000" w:themeColor="text1"/>
        </w:rPr>
        <w:t>Follow this link or enter it into your web browser to open the Zoom website at </w:t>
      </w:r>
      <w:hyperlink r:id="rId13" w:history="1">
        <w:r w:rsidRPr="005D5F56">
          <w:rPr>
            <w:rStyle w:val="Hyperlink"/>
            <w:bdr w:val="none" w:sz="0" w:space="0" w:color="auto" w:frame="1"/>
          </w:rPr>
          <w:t>https://zoom.us/join</w:t>
        </w:r>
      </w:hyperlink>
      <w:r w:rsidRPr="0044330D">
        <w:rPr>
          <w:color w:val="000000" w:themeColor="text1"/>
        </w:rPr>
        <w:t xml:space="preserve">. Enter meeting ID </w:t>
      </w:r>
      <w:r w:rsidR="003C45FA" w:rsidRPr="003C45FA">
        <w:rPr>
          <w:color w:val="000000" w:themeColor="text1"/>
        </w:rPr>
        <w:t>893 5198 9981</w:t>
      </w:r>
      <w:r w:rsidR="003C45FA">
        <w:rPr>
          <w:color w:val="000000" w:themeColor="text1"/>
        </w:rPr>
        <w:t xml:space="preserve"> </w:t>
      </w:r>
      <w:r w:rsidRPr="0044330D">
        <w:rPr>
          <w:color w:val="000000" w:themeColor="text1"/>
        </w:rPr>
        <w:t>directed on the webpage and click “Join”. Follow the on-screen instructions to join the meeting. Enter password</w:t>
      </w:r>
      <w:r>
        <w:rPr>
          <w:color w:val="000000" w:themeColor="text1"/>
        </w:rPr>
        <w:t xml:space="preserve"> </w:t>
      </w:r>
      <w:r w:rsidR="009D20BB" w:rsidRPr="003C45FA">
        <w:rPr>
          <w:color w:val="000000" w:themeColor="text1"/>
        </w:rPr>
        <w:t>356894</w:t>
      </w:r>
      <w:r>
        <w:rPr>
          <w:color w:val="000000" w:themeColor="text1"/>
        </w:rPr>
        <w:t>.</w:t>
      </w:r>
    </w:p>
    <w:p w14:paraId="1DB71A5C" w14:textId="01292BB6" w:rsidR="00073746" w:rsidRPr="0044330D" w:rsidRDefault="00073746" w:rsidP="00073746">
      <w:pPr>
        <w:numPr>
          <w:ilvl w:val="0"/>
          <w:numId w:val="2"/>
        </w:numPr>
        <w:shd w:val="clear" w:color="auto" w:fill="FFFFFF"/>
        <w:textAlignment w:val="baseline"/>
        <w:rPr>
          <w:color w:val="000000" w:themeColor="text1"/>
        </w:rPr>
      </w:pPr>
      <w:r w:rsidRPr="0044330D">
        <w:rPr>
          <w:color w:val="000000" w:themeColor="text1"/>
        </w:rPr>
        <w:t xml:space="preserve">Participants can dial </w:t>
      </w:r>
      <w:r>
        <w:rPr>
          <w:color w:val="000000" w:themeColor="text1"/>
        </w:rPr>
        <w:t xml:space="preserve">the </w:t>
      </w:r>
      <w:r w:rsidRPr="0044330D">
        <w:rPr>
          <w:color w:val="000000" w:themeColor="text1"/>
        </w:rPr>
        <w:t xml:space="preserve">toll-free phone number </w:t>
      </w:r>
      <w:r w:rsidR="009D20BB" w:rsidRPr="003C45FA">
        <w:rPr>
          <w:color w:val="000000" w:themeColor="text1"/>
        </w:rPr>
        <w:t>888</w:t>
      </w:r>
      <w:r w:rsidR="009D20BB">
        <w:rPr>
          <w:color w:val="000000" w:themeColor="text1"/>
        </w:rPr>
        <w:t>-</w:t>
      </w:r>
      <w:r w:rsidR="009D20BB" w:rsidRPr="003C45FA">
        <w:rPr>
          <w:color w:val="000000" w:themeColor="text1"/>
        </w:rPr>
        <w:t>475</w:t>
      </w:r>
      <w:r w:rsidR="009D20BB">
        <w:rPr>
          <w:color w:val="000000" w:themeColor="text1"/>
        </w:rPr>
        <w:t>-</w:t>
      </w:r>
      <w:r w:rsidR="009D20BB" w:rsidRPr="003C45FA">
        <w:rPr>
          <w:color w:val="000000" w:themeColor="text1"/>
        </w:rPr>
        <w:t xml:space="preserve">4499 </w:t>
      </w:r>
      <w:r>
        <w:rPr>
          <w:color w:val="000000" w:themeColor="text1"/>
        </w:rPr>
        <w:t>to</w:t>
      </w:r>
      <w:r w:rsidRPr="0044330D">
        <w:rPr>
          <w:color w:val="000000" w:themeColor="text1"/>
        </w:rPr>
        <w:t xml:space="preserve"> join the meeting. When prompted, enter meeting ID </w:t>
      </w:r>
      <w:r w:rsidR="009A5A2A" w:rsidRPr="009A5A2A">
        <w:rPr>
          <w:color w:val="000000" w:themeColor="text1"/>
        </w:rPr>
        <w:t>896 6971 9361</w:t>
      </w:r>
      <w:r w:rsidRPr="0044330D">
        <w:rPr>
          <w:color w:val="000000" w:themeColor="text1"/>
        </w:rPr>
        <w:t xml:space="preserve">and the follow the instructions to join the meeting. </w:t>
      </w:r>
      <w:proofErr w:type="gramStart"/>
      <w:r w:rsidRPr="0044330D">
        <w:rPr>
          <w:color w:val="000000" w:themeColor="text1"/>
        </w:rPr>
        <w:t>Password</w:t>
      </w:r>
      <w:proofErr w:type="gramEnd"/>
      <w:r w:rsidRPr="0044330D">
        <w:rPr>
          <w:color w:val="000000" w:themeColor="text1"/>
        </w:rPr>
        <w:t xml:space="preserve"> is</w:t>
      </w:r>
      <w:r>
        <w:rPr>
          <w:color w:val="000000" w:themeColor="text1"/>
        </w:rPr>
        <w:t xml:space="preserve"> </w:t>
      </w:r>
      <w:r w:rsidR="009D20BB" w:rsidRPr="003C45FA">
        <w:rPr>
          <w:color w:val="000000" w:themeColor="text1"/>
        </w:rPr>
        <w:t>356894</w:t>
      </w:r>
      <w:r>
        <w:rPr>
          <w:color w:val="000000" w:themeColor="text1"/>
        </w:rPr>
        <w:t>.</w:t>
      </w:r>
    </w:p>
    <w:p w14:paraId="147AFB1D" w14:textId="77777777" w:rsidR="00073746" w:rsidRPr="0044330D" w:rsidRDefault="00073746" w:rsidP="00073746">
      <w:pPr>
        <w:pStyle w:val="NormalWeb"/>
        <w:shd w:val="clear" w:color="auto" w:fill="FFFFFF"/>
        <w:spacing w:before="0" w:beforeAutospacing="0" w:after="0" w:afterAutospacing="0"/>
        <w:textAlignment w:val="baseline"/>
        <w:rPr>
          <w:color w:val="000000" w:themeColor="text1"/>
        </w:rPr>
      </w:pPr>
    </w:p>
    <w:p w14:paraId="4D004A25" w14:textId="77777777" w:rsidR="00073746" w:rsidRPr="0044330D" w:rsidRDefault="00073746" w:rsidP="00073746">
      <w:pPr>
        <w:pStyle w:val="NormalWeb"/>
        <w:shd w:val="clear" w:color="auto" w:fill="FFFFFF"/>
        <w:spacing w:before="0" w:beforeAutospacing="0" w:after="0" w:afterAutospacing="0"/>
        <w:textAlignment w:val="baseline"/>
        <w:rPr>
          <w:color w:val="000000" w:themeColor="text1"/>
        </w:rPr>
      </w:pPr>
      <w:r>
        <w:rPr>
          <w:color w:val="000000" w:themeColor="text1"/>
        </w:rPr>
        <w:t>If any</w:t>
      </w:r>
      <w:r w:rsidRPr="0044330D">
        <w:rPr>
          <w:color w:val="000000" w:themeColor="text1"/>
        </w:rPr>
        <w:t xml:space="preserve"> public comment is permitted, members of the public who have “raised their hand” in Zoom will be called on </w:t>
      </w:r>
      <w:r>
        <w:rPr>
          <w:color w:val="000000" w:themeColor="text1"/>
        </w:rPr>
        <w:t xml:space="preserve">by the chair </w:t>
      </w:r>
      <w:r w:rsidRPr="0044330D">
        <w:rPr>
          <w:color w:val="000000" w:themeColor="text1"/>
        </w:rPr>
        <w:t>to offer comment. In order to raise a hand, member of the public using the Zoom computer o</w:t>
      </w:r>
      <w:r>
        <w:rPr>
          <w:color w:val="000000" w:themeColor="text1"/>
        </w:rPr>
        <w:t>r</w:t>
      </w:r>
      <w:r w:rsidRPr="0044330D">
        <w:rPr>
          <w:color w:val="000000" w:themeColor="text1"/>
        </w:rPr>
        <w:t xml:space="preserve"> phone application </w:t>
      </w:r>
      <w:bookmarkStart w:id="0" w:name="_Hlk38361580"/>
      <w:r w:rsidRPr="0044330D">
        <w:rPr>
          <w:color w:val="000000" w:themeColor="text1"/>
        </w:rPr>
        <w:t>may click the “Raise Hand” button; members of the public dialing in may press “*9” to raise their hand to speak.  </w:t>
      </w:r>
      <w:bookmarkEnd w:id="0"/>
    </w:p>
    <w:p w14:paraId="1F2959A4" w14:textId="77777777" w:rsidR="00073746" w:rsidRPr="0044330D" w:rsidRDefault="00073746" w:rsidP="00073746">
      <w:pPr>
        <w:pStyle w:val="NormalWeb"/>
        <w:shd w:val="clear" w:color="auto" w:fill="FFFFFF"/>
        <w:spacing w:before="0" w:beforeAutospacing="0" w:after="0" w:afterAutospacing="0"/>
        <w:textAlignment w:val="baseline"/>
        <w:rPr>
          <w:color w:val="000000" w:themeColor="text1"/>
        </w:rPr>
      </w:pPr>
    </w:p>
    <w:p w14:paraId="1060A725"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r w:rsidRPr="0044330D">
        <w:rPr>
          <w:color w:val="000000" w:themeColor="text1"/>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r w:rsidRPr="0044330D">
        <w:rPr>
          <w:b/>
          <w:bCs/>
          <w:color w:val="000000" w:themeColor="text1"/>
        </w:rPr>
        <w:br/>
      </w:r>
    </w:p>
    <w:p w14:paraId="66F9039E"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7A0CA1AE"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51A395E2"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0BB9DABE"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7409641E"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2752BC79"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2C154540"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470E732E" w14:textId="77777777" w:rsidR="00073746"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106577C4" w14:textId="77777777" w:rsidR="00073746" w:rsidRPr="0044330D" w:rsidRDefault="00073746" w:rsidP="00073746">
      <w:pPr>
        <w:pStyle w:val="NormalWeb"/>
        <w:shd w:val="clear" w:color="auto" w:fill="FFFFFF"/>
        <w:spacing w:before="0" w:beforeAutospacing="0" w:after="0" w:afterAutospacing="0"/>
        <w:textAlignment w:val="baseline"/>
        <w:rPr>
          <w:b/>
          <w:bCs/>
          <w:color w:val="000000" w:themeColor="text1"/>
          <w:u w:val="single"/>
        </w:rPr>
      </w:pPr>
    </w:p>
    <w:p w14:paraId="1FB05BB1" w14:textId="77777777" w:rsidR="00073746" w:rsidRPr="0044330D" w:rsidRDefault="00073746" w:rsidP="00073746">
      <w:pPr>
        <w:pStyle w:val="NormalWeb"/>
        <w:shd w:val="clear" w:color="auto" w:fill="FFFFFF"/>
        <w:spacing w:before="0" w:beforeAutospacing="0" w:after="0" w:afterAutospacing="0"/>
        <w:jc w:val="center"/>
        <w:textAlignment w:val="baseline"/>
        <w:rPr>
          <w:rFonts w:ascii="Helvetica" w:hAnsi="Helvetica"/>
          <w:color w:val="444444"/>
        </w:rPr>
      </w:pPr>
      <w:r w:rsidRPr="009653B2">
        <w:rPr>
          <w:b/>
          <w:bCs/>
          <w:color w:val="000000" w:themeColor="text1"/>
          <w:sz w:val="32"/>
          <w:szCs w:val="32"/>
          <w:u w:val="single"/>
        </w:rPr>
        <w:lastRenderedPageBreak/>
        <w:t>Meeting Agenda</w:t>
      </w:r>
    </w:p>
    <w:p w14:paraId="4BBA65B3" w14:textId="77777777" w:rsidR="00073746" w:rsidRPr="009653B2" w:rsidRDefault="00073746" w:rsidP="00073746">
      <w:pPr>
        <w:ind w:left="1440"/>
        <w:rPr>
          <w:color w:val="000000" w:themeColor="text1"/>
          <w:sz w:val="22"/>
          <w:szCs w:val="22"/>
        </w:rPr>
      </w:pPr>
    </w:p>
    <w:p w14:paraId="44F65055" w14:textId="77777777" w:rsidR="009A5A2A" w:rsidRDefault="00073746" w:rsidP="009A5A2A">
      <w:pPr>
        <w:numPr>
          <w:ilvl w:val="0"/>
          <w:numId w:val="1"/>
        </w:numPr>
        <w:rPr>
          <w:color w:val="000000" w:themeColor="text1"/>
        </w:rPr>
      </w:pPr>
      <w:r>
        <w:rPr>
          <w:color w:val="000000" w:themeColor="text1"/>
        </w:rPr>
        <w:t>Call to Order</w:t>
      </w:r>
    </w:p>
    <w:p w14:paraId="55E038C6" w14:textId="77777777" w:rsidR="009A5A2A" w:rsidRDefault="009A5A2A" w:rsidP="009A5A2A">
      <w:pPr>
        <w:ind w:left="1440"/>
        <w:rPr>
          <w:color w:val="000000" w:themeColor="text1"/>
        </w:rPr>
      </w:pPr>
      <w:r>
        <w:rPr>
          <w:color w:val="000000" w:themeColor="text1"/>
        </w:rPr>
        <w:t xml:space="preserve"> </w:t>
      </w:r>
    </w:p>
    <w:p w14:paraId="735AF975" w14:textId="6BF94BDC" w:rsidR="009A5A2A" w:rsidRPr="009A5A2A" w:rsidRDefault="009A5A2A" w:rsidP="009A5A2A">
      <w:pPr>
        <w:numPr>
          <w:ilvl w:val="0"/>
          <w:numId w:val="1"/>
        </w:numPr>
        <w:rPr>
          <w:color w:val="000000" w:themeColor="text1"/>
        </w:rPr>
      </w:pPr>
      <w:r w:rsidRPr="009A5A2A">
        <w:rPr>
          <w:color w:val="000000" w:themeColor="text1"/>
        </w:rPr>
        <w:t>Election of Chair</w:t>
      </w:r>
    </w:p>
    <w:p w14:paraId="487745EA" w14:textId="77777777" w:rsidR="00073746" w:rsidRDefault="00073746" w:rsidP="00073746">
      <w:pPr>
        <w:ind w:left="1440"/>
        <w:rPr>
          <w:color w:val="000000" w:themeColor="text1"/>
        </w:rPr>
      </w:pPr>
      <w:r>
        <w:rPr>
          <w:color w:val="000000" w:themeColor="text1"/>
        </w:rPr>
        <w:t xml:space="preserve"> </w:t>
      </w:r>
    </w:p>
    <w:p w14:paraId="22C20DC2" w14:textId="7F19DB51" w:rsidR="00073746" w:rsidRPr="009653B2" w:rsidRDefault="00073746" w:rsidP="00073746">
      <w:pPr>
        <w:numPr>
          <w:ilvl w:val="0"/>
          <w:numId w:val="1"/>
        </w:numPr>
        <w:rPr>
          <w:color w:val="000000" w:themeColor="text1"/>
        </w:rPr>
      </w:pPr>
      <w:r>
        <w:rPr>
          <w:color w:val="000000" w:themeColor="text1"/>
        </w:rPr>
        <w:t xml:space="preserve">Approval of </w:t>
      </w:r>
      <w:r w:rsidR="009D20BB">
        <w:rPr>
          <w:color w:val="000000" w:themeColor="text1"/>
        </w:rPr>
        <w:t>Jan</w:t>
      </w:r>
      <w:r w:rsidR="009A5A2A">
        <w:rPr>
          <w:color w:val="000000" w:themeColor="text1"/>
        </w:rPr>
        <w:t xml:space="preserve"> </w:t>
      </w:r>
      <w:r w:rsidR="009D20BB">
        <w:rPr>
          <w:color w:val="000000" w:themeColor="text1"/>
        </w:rPr>
        <w:t>09</w:t>
      </w:r>
      <w:r>
        <w:rPr>
          <w:color w:val="000000" w:themeColor="text1"/>
        </w:rPr>
        <w:t>, 202</w:t>
      </w:r>
      <w:r w:rsidR="009D20BB">
        <w:rPr>
          <w:color w:val="000000" w:themeColor="text1"/>
        </w:rPr>
        <w:t>3</w:t>
      </w:r>
      <w:r w:rsidR="009A5A2A">
        <w:rPr>
          <w:color w:val="000000" w:themeColor="text1"/>
        </w:rPr>
        <w:t>,</w:t>
      </w:r>
      <w:r>
        <w:rPr>
          <w:color w:val="000000" w:themeColor="text1"/>
        </w:rPr>
        <w:t xml:space="preserve"> meeting minutes</w:t>
      </w:r>
    </w:p>
    <w:p w14:paraId="09968699" w14:textId="77777777" w:rsidR="00073746" w:rsidRPr="009653B2" w:rsidRDefault="00073746" w:rsidP="00073746">
      <w:pPr>
        <w:ind w:left="1080"/>
        <w:rPr>
          <w:color w:val="000000" w:themeColor="text1"/>
        </w:rPr>
      </w:pPr>
    </w:p>
    <w:p w14:paraId="6EB65B1E" w14:textId="77777777" w:rsidR="00073746" w:rsidRDefault="00073746" w:rsidP="00073746">
      <w:pPr>
        <w:numPr>
          <w:ilvl w:val="0"/>
          <w:numId w:val="1"/>
        </w:numPr>
        <w:rPr>
          <w:color w:val="000000" w:themeColor="text1"/>
        </w:rPr>
      </w:pPr>
      <w:r>
        <w:rPr>
          <w:color w:val="000000" w:themeColor="text1"/>
        </w:rPr>
        <w:t>Financial update</w:t>
      </w:r>
    </w:p>
    <w:p w14:paraId="64D28F4C" w14:textId="77777777" w:rsidR="00073746" w:rsidRDefault="00073746" w:rsidP="00073746">
      <w:pPr>
        <w:pStyle w:val="ListParagraph"/>
        <w:rPr>
          <w:color w:val="000000" w:themeColor="text1"/>
        </w:rPr>
      </w:pPr>
    </w:p>
    <w:p w14:paraId="7CD04B1F" w14:textId="77777777" w:rsidR="00073746" w:rsidRDefault="00073746" w:rsidP="00073746">
      <w:pPr>
        <w:numPr>
          <w:ilvl w:val="0"/>
          <w:numId w:val="1"/>
        </w:numPr>
        <w:rPr>
          <w:color w:val="000000" w:themeColor="text1"/>
        </w:rPr>
      </w:pPr>
      <w:r>
        <w:rPr>
          <w:color w:val="000000" w:themeColor="text1"/>
        </w:rPr>
        <w:t>Old business</w:t>
      </w:r>
    </w:p>
    <w:p w14:paraId="5DDECF68" w14:textId="77777777" w:rsidR="00073746" w:rsidRDefault="00073746" w:rsidP="00073746">
      <w:pPr>
        <w:numPr>
          <w:ilvl w:val="1"/>
          <w:numId w:val="1"/>
        </w:numPr>
        <w:rPr>
          <w:color w:val="000000" w:themeColor="text1"/>
        </w:rPr>
      </w:pPr>
      <w:r>
        <w:rPr>
          <w:color w:val="000000" w:themeColor="text1"/>
        </w:rPr>
        <w:t>Fundraising updates</w:t>
      </w:r>
    </w:p>
    <w:p w14:paraId="47C7BF65" w14:textId="77777777" w:rsidR="00073746" w:rsidRDefault="00073746" w:rsidP="00073746">
      <w:pPr>
        <w:pStyle w:val="ListParagraph"/>
        <w:rPr>
          <w:color w:val="000000" w:themeColor="text1"/>
        </w:rPr>
      </w:pPr>
    </w:p>
    <w:p w14:paraId="55064DC5" w14:textId="77777777" w:rsidR="00073746" w:rsidRDefault="00073746" w:rsidP="00073746">
      <w:pPr>
        <w:numPr>
          <w:ilvl w:val="0"/>
          <w:numId w:val="1"/>
        </w:numPr>
        <w:rPr>
          <w:color w:val="000000" w:themeColor="text1"/>
        </w:rPr>
      </w:pPr>
      <w:r>
        <w:rPr>
          <w:color w:val="000000" w:themeColor="text1"/>
        </w:rPr>
        <w:t>New business</w:t>
      </w:r>
    </w:p>
    <w:p w14:paraId="6DE274BA" w14:textId="77777777" w:rsidR="00073746" w:rsidRDefault="00073746" w:rsidP="00073746">
      <w:pPr>
        <w:ind w:left="1800"/>
        <w:rPr>
          <w:color w:val="000000" w:themeColor="text1"/>
        </w:rPr>
      </w:pPr>
    </w:p>
    <w:p w14:paraId="23A4EE92" w14:textId="77777777" w:rsidR="00073746" w:rsidRPr="00C45580" w:rsidRDefault="00073746" w:rsidP="00073746">
      <w:pPr>
        <w:numPr>
          <w:ilvl w:val="0"/>
          <w:numId w:val="1"/>
        </w:numPr>
        <w:rPr>
          <w:color w:val="000000" w:themeColor="text1"/>
        </w:rPr>
      </w:pPr>
      <w:r w:rsidRPr="00C45580">
        <w:rPr>
          <w:color w:val="000000" w:themeColor="text1"/>
        </w:rPr>
        <w:t>Adjournment</w:t>
      </w:r>
    </w:p>
    <w:p w14:paraId="09611934" w14:textId="77777777" w:rsidR="00073746" w:rsidRDefault="00073746" w:rsidP="00073746">
      <w:pPr>
        <w:rPr>
          <w:color w:val="000000" w:themeColor="text1"/>
        </w:rPr>
      </w:pPr>
    </w:p>
    <w:p w14:paraId="6D10A246" w14:textId="1263C87E" w:rsidR="00073746" w:rsidRPr="00C45580" w:rsidRDefault="00073746" w:rsidP="00073746">
      <w:pPr>
        <w:jc w:val="center"/>
        <w:rPr>
          <w:i/>
          <w:color w:val="000000" w:themeColor="text1"/>
        </w:rPr>
      </w:pPr>
      <w:r w:rsidRPr="00C45580">
        <w:rPr>
          <w:i/>
          <w:color w:val="000000" w:themeColor="text1"/>
        </w:rPr>
        <w:t xml:space="preserve">Next meeting </w:t>
      </w:r>
      <w:r w:rsidR="00070C20">
        <w:rPr>
          <w:i/>
          <w:color w:val="000000" w:themeColor="text1"/>
        </w:rPr>
        <w:t>May</w:t>
      </w:r>
      <w:r w:rsidR="009A5A2A">
        <w:rPr>
          <w:i/>
          <w:color w:val="000000" w:themeColor="text1"/>
        </w:rPr>
        <w:t xml:space="preserve"> </w:t>
      </w:r>
      <w:r w:rsidR="00070C20">
        <w:rPr>
          <w:i/>
          <w:color w:val="000000" w:themeColor="text1"/>
        </w:rPr>
        <w:t>9</w:t>
      </w:r>
      <w:r w:rsidR="009A5A2A">
        <w:rPr>
          <w:i/>
          <w:color w:val="000000" w:themeColor="text1"/>
        </w:rPr>
        <w:t>, 2023</w:t>
      </w:r>
      <w:r>
        <w:rPr>
          <w:i/>
          <w:color w:val="000000" w:themeColor="text1"/>
        </w:rPr>
        <w:t>, 6:30pm</w:t>
      </w:r>
      <w:r w:rsidRPr="00C45580">
        <w:rPr>
          <w:i/>
          <w:color w:val="000000" w:themeColor="text1"/>
        </w:rPr>
        <w:br/>
      </w:r>
    </w:p>
    <w:p w14:paraId="322E5516" w14:textId="77777777" w:rsidR="00073746" w:rsidRPr="000E0E45" w:rsidRDefault="00073746" w:rsidP="00073746">
      <w:pPr>
        <w:jc w:val="center"/>
        <w:rPr>
          <w:color w:val="000000" w:themeColor="text1"/>
          <w:sz w:val="20"/>
          <w:szCs w:val="20"/>
        </w:rPr>
      </w:pPr>
      <w:r w:rsidRPr="00B11995">
        <w:rPr>
          <w:color w:val="000000" w:themeColor="text1"/>
          <w:sz w:val="20"/>
          <w:szCs w:val="20"/>
        </w:rPr>
        <w:t xml:space="preserve">Know your rights under the Open Meeting Law M.G.L. c. 30A §§18-25 </w:t>
      </w:r>
      <w:r>
        <w:rPr>
          <w:color w:val="000000" w:themeColor="text1"/>
          <w:sz w:val="20"/>
          <w:szCs w:val="20"/>
        </w:rPr>
        <w:t xml:space="preserve">and </w:t>
      </w:r>
      <w:r w:rsidRPr="00B11995">
        <w:rPr>
          <w:color w:val="000000" w:themeColor="text1"/>
          <w:sz w:val="20"/>
          <w:szCs w:val="20"/>
        </w:rPr>
        <w:t xml:space="preserve">City Ordinance Sections 2-2028 through 2-2033. </w:t>
      </w:r>
      <w:r w:rsidRPr="00B11995">
        <w:rPr>
          <w:sz w:val="20"/>
          <w:szCs w:val="20"/>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r>
        <w:rPr>
          <w:sz w:val="20"/>
          <w:szCs w:val="20"/>
        </w:rPr>
        <w:t>.</w:t>
      </w:r>
    </w:p>
    <w:p w14:paraId="3682F7FF" w14:textId="77777777" w:rsidR="00073746" w:rsidRDefault="00073746" w:rsidP="00073746"/>
    <w:p w14:paraId="313541A5" w14:textId="77777777" w:rsidR="004B3935" w:rsidRDefault="004B3935"/>
    <w:sectPr w:rsidR="004B3935" w:rsidSect="00AB211B">
      <w:footerReference w:type="even" r:id="rId14"/>
      <w:pgSz w:w="12240" w:h="15840" w:code="1"/>
      <w:pgMar w:top="720" w:right="1440" w:bottom="360" w:left="144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4F37" w14:textId="77777777" w:rsidR="00000000" w:rsidRDefault="00AB10FF">
      <w:r>
        <w:separator/>
      </w:r>
    </w:p>
  </w:endnote>
  <w:endnote w:type="continuationSeparator" w:id="0">
    <w:p w14:paraId="4EEB49DA" w14:textId="77777777" w:rsidR="00000000" w:rsidRDefault="00AB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BD9D" w14:textId="77777777" w:rsidR="00220D35" w:rsidRDefault="009A5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C60287" w14:textId="77777777" w:rsidR="00220D35" w:rsidRDefault="00AB10FF">
    <w:pPr>
      <w:pStyle w:val="Footer"/>
    </w:pPr>
  </w:p>
  <w:p w14:paraId="485BF4B8" w14:textId="77777777" w:rsidR="00220D35" w:rsidRDefault="00AB1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BE51" w14:textId="77777777" w:rsidR="00000000" w:rsidRDefault="00AB10FF">
      <w:r>
        <w:separator/>
      </w:r>
    </w:p>
  </w:footnote>
  <w:footnote w:type="continuationSeparator" w:id="0">
    <w:p w14:paraId="2D96D880" w14:textId="77777777" w:rsidR="00000000" w:rsidRDefault="00AB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FF3"/>
    <w:multiLevelType w:val="hybridMultilevel"/>
    <w:tmpl w:val="9DCC34A0"/>
    <w:lvl w:ilvl="0" w:tplc="33885AF4">
      <w:start w:val="1"/>
      <w:numFmt w:val="upperRoman"/>
      <w:lvlText w:val="%1."/>
      <w:lvlJc w:val="left"/>
      <w:pPr>
        <w:ind w:left="1440" w:hanging="72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0E644D"/>
    <w:multiLevelType w:val="multilevel"/>
    <w:tmpl w:val="3578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2679784">
    <w:abstractNumId w:val="0"/>
  </w:num>
  <w:num w:numId="2" w16cid:durableId="873273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46"/>
    <w:rsid w:val="00070C20"/>
    <w:rsid w:val="00073746"/>
    <w:rsid w:val="00227EE9"/>
    <w:rsid w:val="003C45FA"/>
    <w:rsid w:val="004B3935"/>
    <w:rsid w:val="009A5A2A"/>
    <w:rsid w:val="009D20BB"/>
    <w:rsid w:val="00AB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C419"/>
  <w15:chartTrackingRefBased/>
  <w15:docId w15:val="{8C9F8B77-7BD4-485F-8DAB-AB140448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73746"/>
    <w:pPr>
      <w:keepLines/>
      <w:tabs>
        <w:tab w:val="center" w:pos="4320"/>
        <w:tab w:val="right" w:pos="8640"/>
      </w:tabs>
      <w:spacing w:before="600" w:line="180" w:lineRule="atLeast"/>
      <w:ind w:left="835"/>
      <w:jc w:val="both"/>
    </w:pPr>
    <w:rPr>
      <w:rFonts w:ascii="Arial" w:hAnsi="Arial"/>
      <w:spacing w:val="-5"/>
      <w:sz w:val="18"/>
      <w:szCs w:val="20"/>
    </w:rPr>
  </w:style>
  <w:style w:type="character" w:customStyle="1" w:styleId="FooterChar">
    <w:name w:val="Footer Char"/>
    <w:basedOn w:val="DefaultParagraphFont"/>
    <w:link w:val="Footer"/>
    <w:semiHidden/>
    <w:rsid w:val="00073746"/>
    <w:rPr>
      <w:rFonts w:ascii="Arial" w:eastAsia="Times New Roman" w:hAnsi="Arial" w:cs="Times New Roman"/>
      <w:spacing w:val="-5"/>
      <w:sz w:val="18"/>
      <w:szCs w:val="20"/>
    </w:rPr>
  </w:style>
  <w:style w:type="character" w:styleId="PageNumber">
    <w:name w:val="page number"/>
    <w:semiHidden/>
    <w:rsid w:val="00073746"/>
    <w:rPr>
      <w:sz w:val="18"/>
    </w:rPr>
  </w:style>
  <w:style w:type="paragraph" w:styleId="ListParagraph">
    <w:name w:val="List Paragraph"/>
    <w:basedOn w:val="Normal"/>
    <w:uiPriority w:val="34"/>
    <w:qFormat/>
    <w:rsid w:val="00073746"/>
    <w:pPr>
      <w:ind w:left="720"/>
    </w:pPr>
  </w:style>
  <w:style w:type="paragraph" w:styleId="NormalWeb">
    <w:name w:val="Normal (Web)"/>
    <w:basedOn w:val="Normal"/>
    <w:uiPriority w:val="99"/>
    <w:unhideWhenUsed/>
    <w:rsid w:val="00073746"/>
    <w:pPr>
      <w:spacing w:before="100" w:beforeAutospacing="1" w:after="100" w:afterAutospacing="1"/>
    </w:pPr>
  </w:style>
  <w:style w:type="character" w:styleId="Hyperlink">
    <w:name w:val="Hyperlink"/>
    <w:basedOn w:val="DefaultParagraphFont"/>
    <w:uiPriority w:val="99"/>
    <w:unhideWhenUsed/>
    <w:rsid w:val="00073746"/>
    <w:rPr>
      <w:color w:val="0000FF"/>
      <w:u w:val="single"/>
    </w:rPr>
  </w:style>
  <w:style w:type="character" w:styleId="UnresolvedMention">
    <w:name w:val="Unresolved Mention"/>
    <w:basedOn w:val="DefaultParagraphFont"/>
    <w:uiPriority w:val="99"/>
    <w:semiHidden/>
    <w:unhideWhenUsed/>
    <w:rsid w:val="009A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o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9351989981?pwd=Y1J0RVhsZ05vOWVyWDFIS3RnOE0zQ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emma.gov.&#16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3" ma:contentTypeDescription="Create a new document." ma:contentTypeScope="" ma:versionID="4702db41a2eb15154b0074815cbfd1b6">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7097401729479ab7956b101da5c8c07e"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1266B-5095-4E72-9ECC-8BD543C74B38}">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customXml/itemProps2.xml><?xml version="1.0" encoding="utf-8"?>
<ds:datastoreItem xmlns:ds="http://schemas.openxmlformats.org/officeDocument/2006/customXml" ds:itemID="{8EB80982-9BAA-4FBA-A322-C8968BBDFBF3}">
  <ds:schemaRefs>
    <ds:schemaRef ds:uri="http://schemas.microsoft.com/sharepoint/v3/contenttype/forms"/>
  </ds:schemaRefs>
</ds:datastoreItem>
</file>

<file path=customXml/itemProps3.xml><?xml version="1.0" encoding="utf-8"?>
<ds:datastoreItem xmlns:ds="http://schemas.openxmlformats.org/officeDocument/2006/customXml" ds:itemID="{C9282F0F-2F05-4882-ABB1-75149B3E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8f77d-6b8d-4857-b752-1c2d015a4acd"/>
    <ds:schemaRef ds:uri="24cc4014-480d-49da-8e3c-2aa94cd90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Pangallo</dc:creator>
  <cp:keywords/>
  <dc:description/>
  <cp:lastModifiedBy>Chris Sicuranza</cp:lastModifiedBy>
  <cp:revision>2</cp:revision>
  <dcterms:created xsi:type="dcterms:W3CDTF">2023-04-05T12:57:00Z</dcterms:created>
  <dcterms:modified xsi:type="dcterms:W3CDTF">2023-04-05T12:57:00Z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y fmtid="{D5CDD505-2E9C-101B-9397-08002B2CF9AE}" pid="3" name="Order">
    <vt:r8>13855000</vt:r8>
  </property>
</Properties>
</file>