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71CA" w14:textId="77777777" w:rsidR="00615B9B" w:rsidRDefault="00E213ED">
      <w:r>
        <w:t>Public Art Commission</w:t>
      </w:r>
      <w:r>
        <w:br/>
        <w:t>Tuesday, April 7, 2020, 6:30 pm</w:t>
      </w:r>
      <w:r>
        <w:br/>
        <w:t>Meeting will be held via Remote Participation</w:t>
      </w:r>
    </w:p>
    <w:p w14:paraId="1EC22974" w14:textId="77777777" w:rsidR="00615B9B" w:rsidRDefault="00615B9B"/>
    <w:p w14:paraId="19BCFD2B" w14:textId="77777777" w:rsidR="00615B9B" w:rsidRDefault="00615B9B">
      <w:bookmarkStart w:id="0" w:name="_gjdgxs" w:colFirst="0" w:colLast="0"/>
      <w:bookmarkEnd w:id="0"/>
    </w:p>
    <w:p w14:paraId="02490CAD" w14:textId="77777777" w:rsidR="00615B9B" w:rsidRDefault="00615B9B"/>
    <w:p w14:paraId="47780936" w14:textId="77777777" w:rsidR="00615B9B" w:rsidRDefault="00615B9B"/>
    <w:p w14:paraId="63063795" w14:textId="77777777" w:rsidR="00615B9B" w:rsidRDefault="00E213ED">
      <w:pPr>
        <w:numPr>
          <w:ilvl w:val="0"/>
          <w:numId w:val="5"/>
        </w:numPr>
      </w:pPr>
      <w:r>
        <w:t>Roll Call</w:t>
      </w:r>
    </w:p>
    <w:p w14:paraId="008F2D3E" w14:textId="77777777" w:rsidR="00615B9B" w:rsidRDefault="00E213ED">
      <w:pPr>
        <w:numPr>
          <w:ilvl w:val="2"/>
          <w:numId w:val="5"/>
        </w:numPr>
      </w:pPr>
      <w:r>
        <w:t>Kurt Ankeny - Beauchamp, Janine Liberty, Carly Dwyer Naik, Emily Larsen, John Andrews, Norene Gachignard, Julie Barry Salem Public Art Planner</w:t>
      </w:r>
    </w:p>
    <w:p w14:paraId="0FC75C66" w14:textId="77777777" w:rsidR="00615B9B" w:rsidRDefault="00615B9B"/>
    <w:p w14:paraId="6E30635C" w14:textId="409FD51E" w:rsidR="00615B9B" w:rsidRDefault="00E213ED">
      <w:pPr>
        <w:numPr>
          <w:ilvl w:val="2"/>
          <w:numId w:val="5"/>
        </w:numPr>
      </w:pPr>
      <w:proofErr w:type="gramStart"/>
      <w:r>
        <w:t>Public :</w:t>
      </w:r>
      <w:proofErr w:type="gramEnd"/>
      <w:r>
        <w:t xml:space="preserve"> Janet </w:t>
      </w:r>
      <w:r w:rsidR="001C2164">
        <w:t>Sheridan</w:t>
      </w:r>
      <w:r>
        <w:t xml:space="preserve"> Kathleen Mace Rd </w:t>
      </w:r>
      <w:r w:rsidR="001C2164">
        <w:t>Hamden</w:t>
      </w:r>
      <w:r>
        <w:t xml:space="preserve"> NH   Laurie hart</w:t>
      </w:r>
      <w:r>
        <w:t xml:space="preserve"> </w:t>
      </w:r>
      <w:r>
        <w:t>Federal</w:t>
      </w:r>
      <w:r>
        <w:t xml:space="preserve"> Street Salem MA Den</w:t>
      </w:r>
      <w:r>
        <w:t xml:space="preserve">ise Bouchard Lawton </w:t>
      </w:r>
      <w:r>
        <w:t xml:space="preserve">Ave  Tyler Salem Community TV </w:t>
      </w:r>
    </w:p>
    <w:p w14:paraId="5160AF81" w14:textId="77777777" w:rsidR="00615B9B" w:rsidRDefault="00615B9B">
      <w:pPr>
        <w:ind w:left="1980"/>
      </w:pPr>
    </w:p>
    <w:p w14:paraId="0539B977" w14:textId="77777777" w:rsidR="00615B9B" w:rsidRDefault="00E213ED">
      <w:pPr>
        <w:numPr>
          <w:ilvl w:val="0"/>
          <w:numId w:val="5"/>
        </w:numPr>
      </w:pPr>
      <w:r>
        <w:t>Artists’ Row 2020/2021 Applicant Selection Re-Vote</w:t>
      </w:r>
    </w:p>
    <w:p w14:paraId="128CB64B" w14:textId="77777777" w:rsidR="00615B9B" w:rsidRDefault="00E213ED">
      <w:pPr>
        <w:numPr>
          <w:ilvl w:val="2"/>
          <w:numId w:val="5"/>
        </w:numPr>
      </w:pPr>
      <w:r>
        <w:t>Perceived Conflict of Interest Disclosure</w:t>
      </w:r>
    </w:p>
    <w:p w14:paraId="3B3A073B" w14:textId="77777777" w:rsidR="00615B9B" w:rsidRDefault="00E213ED">
      <w:pPr>
        <w:numPr>
          <w:ilvl w:val="3"/>
          <w:numId w:val="1"/>
        </w:numPr>
      </w:pPr>
      <w:r>
        <w:t>Barry a</w:t>
      </w:r>
      <w:r>
        <w:t xml:space="preserve">nnounced that </w:t>
      </w:r>
      <w:r>
        <w:t>the PAC are</w:t>
      </w:r>
      <w:r>
        <w:t xml:space="preserve"> re-voting due to a clerical area around a perceived conflict of interest and then stated ‘At this </w:t>
      </w:r>
      <w:r>
        <w:t xml:space="preserve">time I would like to ask if there are any conflicts of interest or perceived conflicts of interested amount our board member for the voting on the applications that will be discussed here tonight?” </w:t>
      </w:r>
    </w:p>
    <w:p w14:paraId="3C342DD0" w14:textId="77777777" w:rsidR="00615B9B" w:rsidRDefault="00E213ED">
      <w:pPr>
        <w:numPr>
          <w:ilvl w:val="3"/>
          <w:numId w:val="1"/>
        </w:numPr>
      </w:pPr>
      <w:r>
        <w:t>Andrews “In my capacity as a state, county or municipal e</w:t>
      </w:r>
      <w:r>
        <w:t>mployee, I am expected to take certain actions in the performance of my official duties.  Under the circumstances, a reasonable person could conclude that a person or organization could unduly enjoy my favor or improperly influence me when I perform my off</w:t>
      </w:r>
      <w:r>
        <w:t>icial duties, or that I am likely to act or fail to act as a result of kinship, rank, position or undue influence of a party or person.  I am filing this disclosure to disclose the facts about this relationship or affiliation and to dispel the appearance o</w:t>
      </w:r>
      <w:r>
        <w:t>f a conflict of interest.</w:t>
      </w:r>
    </w:p>
    <w:p w14:paraId="38CE5410" w14:textId="77777777" w:rsidR="00615B9B" w:rsidRDefault="00E213ED">
      <w:pPr>
        <w:numPr>
          <w:ilvl w:val="3"/>
          <w:numId w:val="1"/>
        </w:numPr>
      </w:pPr>
      <w:r>
        <w:t xml:space="preserve">Barry </w:t>
      </w:r>
      <w:r>
        <w:t xml:space="preserve">asks Andrews </w:t>
      </w:r>
      <w:r>
        <w:t>“would you say that you were able to give unbiased opinions and votes this evening.</w:t>
      </w:r>
      <w:r>
        <w:t xml:space="preserve"> and </w:t>
      </w:r>
      <w:r>
        <w:t xml:space="preserve">did you follow the appropriate paperwork with the appropriate authority today. </w:t>
      </w:r>
      <w:r>
        <w:t xml:space="preserve"> Andrew</w:t>
      </w:r>
      <w:r>
        <w:t xml:space="preserve">s responds Yes </w:t>
      </w:r>
    </w:p>
    <w:p w14:paraId="5E7BB8EF" w14:textId="77777777" w:rsidR="00615B9B" w:rsidRDefault="00E213ED">
      <w:pPr>
        <w:numPr>
          <w:ilvl w:val="3"/>
          <w:numId w:val="1"/>
        </w:numPr>
      </w:pPr>
      <w:r>
        <w:t>PAC asked if there we</w:t>
      </w:r>
      <w:r>
        <w:t xml:space="preserve">re any perceived conflicts, </w:t>
      </w:r>
      <w:proofErr w:type="gramStart"/>
      <w:r>
        <w:t>All</w:t>
      </w:r>
      <w:proofErr w:type="gramEnd"/>
      <w:r>
        <w:t xml:space="preserve"> stated no conflict </w:t>
      </w:r>
    </w:p>
    <w:p w14:paraId="4B72A1D5" w14:textId="77777777" w:rsidR="00615B9B" w:rsidRDefault="00E213ED">
      <w:pPr>
        <w:numPr>
          <w:ilvl w:val="0"/>
          <w:numId w:val="3"/>
        </w:numPr>
      </w:pPr>
      <w:r>
        <w:t xml:space="preserve">Application Overview and Discussion </w:t>
      </w:r>
    </w:p>
    <w:p w14:paraId="07B74FA2" w14:textId="77777777" w:rsidR="00615B9B" w:rsidRDefault="00E213ED">
      <w:pPr>
        <w:numPr>
          <w:ilvl w:val="0"/>
          <w:numId w:val="4"/>
        </w:numPr>
      </w:pPr>
      <w:r>
        <w:t xml:space="preserve">Barry </w:t>
      </w:r>
      <w:r>
        <w:t>provide</w:t>
      </w:r>
      <w:r>
        <w:t>d a</w:t>
      </w:r>
      <w:r>
        <w:t xml:space="preserve"> brief overview of finalists and explain</w:t>
      </w:r>
      <w:r>
        <w:t xml:space="preserve">ed </w:t>
      </w:r>
      <w:r>
        <w:t>that full applications have already been presented to the board in advance for deep review and consideration</w:t>
      </w:r>
      <w:r>
        <w:t xml:space="preserve"> and that they are also posted on our website </w:t>
      </w:r>
      <w:hyperlink r:id="rId7">
        <w:r>
          <w:rPr>
            <w:color w:val="1155CC"/>
            <w:u w:val="single"/>
          </w:rPr>
          <w:t>www.salem.com/public-art-commission</w:t>
        </w:r>
      </w:hyperlink>
      <w:r>
        <w:t xml:space="preserve"> for public viewing. </w:t>
      </w:r>
    </w:p>
    <w:p w14:paraId="1E76B8DE" w14:textId="77777777" w:rsidR="00615B9B" w:rsidRDefault="00E213ED">
      <w:pPr>
        <w:numPr>
          <w:ilvl w:val="0"/>
          <w:numId w:val="4"/>
        </w:numPr>
      </w:pPr>
      <w:r>
        <w:t>Barry</w:t>
      </w:r>
      <w:r>
        <w:t xml:space="preserve"> opens the floor for Board discussions</w:t>
      </w:r>
    </w:p>
    <w:p w14:paraId="4B9EED45" w14:textId="77777777" w:rsidR="00615B9B" w:rsidRDefault="00E213ED">
      <w:pPr>
        <w:numPr>
          <w:ilvl w:val="0"/>
          <w:numId w:val="4"/>
        </w:numPr>
      </w:pPr>
      <w:r>
        <w:t xml:space="preserve">Chair then calls for public comment </w:t>
      </w:r>
    </w:p>
    <w:p w14:paraId="2B015AFE" w14:textId="77777777" w:rsidR="00615B9B" w:rsidRDefault="00E213ED">
      <w:pPr>
        <w:numPr>
          <w:ilvl w:val="1"/>
          <w:numId w:val="4"/>
        </w:numPr>
      </w:pPr>
      <w:r>
        <w:t>During all</w:t>
      </w:r>
      <w:r>
        <w:t xml:space="preserve"> public Comment portions of the meeting staff will call on participants by name to ensure everyone is given opportunity to speak</w:t>
      </w:r>
    </w:p>
    <w:p w14:paraId="6E0C7D77" w14:textId="77777777" w:rsidR="00615B9B" w:rsidRDefault="00E213ED">
      <w:pPr>
        <w:numPr>
          <w:ilvl w:val="1"/>
          <w:numId w:val="4"/>
        </w:numPr>
      </w:pPr>
      <w:r>
        <w:t>Chair calls for any further comments or discussions</w:t>
      </w:r>
    </w:p>
    <w:p w14:paraId="70362B19" w14:textId="77777777" w:rsidR="00615B9B" w:rsidRDefault="00E213ED">
      <w:pPr>
        <w:numPr>
          <w:ilvl w:val="1"/>
          <w:numId w:val="4"/>
        </w:numPr>
      </w:pPr>
      <w:r>
        <w:lastRenderedPageBreak/>
        <w:t xml:space="preserve">Tyler SATV Comments - </w:t>
      </w:r>
      <w:r>
        <w:br/>
        <w:t xml:space="preserve">Jen </w:t>
      </w:r>
      <w:proofErr w:type="gramStart"/>
      <w:r>
        <w:t>-  no</w:t>
      </w:r>
      <w:proofErr w:type="gramEnd"/>
      <w:r>
        <w:t xml:space="preserve"> comment</w:t>
      </w:r>
    </w:p>
    <w:p w14:paraId="69205B6F" w14:textId="77777777" w:rsidR="00615B9B" w:rsidRDefault="00E213ED">
      <w:pPr>
        <w:numPr>
          <w:ilvl w:val="1"/>
          <w:numId w:val="4"/>
        </w:numPr>
      </w:pPr>
      <w:r>
        <w:t>Laurie - I noticed that you had th</w:t>
      </w:r>
      <w:r>
        <w:t xml:space="preserve">e applications on the website, but Denise and I’s application </w:t>
      </w:r>
      <w:proofErr w:type="gramStart"/>
      <w:r>
        <w:t>doesn’t</w:t>
      </w:r>
      <w:proofErr w:type="gramEnd"/>
      <w:r>
        <w:t xml:space="preserve"> have the artwork. </w:t>
      </w:r>
    </w:p>
    <w:p w14:paraId="1960AD2F" w14:textId="77777777" w:rsidR="00615B9B" w:rsidRDefault="00E213ED">
      <w:pPr>
        <w:numPr>
          <w:ilvl w:val="2"/>
          <w:numId w:val="4"/>
        </w:numPr>
      </w:pPr>
      <w:r>
        <w:t xml:space="preserve">Barry If you scroll all the way to the </w:t>
      </w:r>
      <w:proofErr w:type="gramStart"/>
      <w:r>
        <w:t>bottom</w:t>
      </w:r>
      <w:proofErr w:type="gramEnd"/>
      <w:r>
        <w:t xml:space="preserve"> you’ll see the art listed there </w:t>
      </w:r>
    </w:p>
    <w:p w14:paraId="2CE0A138" w14:textId="77777777" w:rsidR="00615B9B" w:rsidRDefault="00E213ED">
      <w:pPr>
        <w:numPr>
          <w:ilvl w:val="1"/>
          <w:numId w:val="4"/>
        </w:numPr>
      </w:pPr>
      <w:r>
        <w:t>Denise - none</w:t>
      </w:r>
    </w:p>
    <w:p w14:paraId="40959D36" w14:textId="77777777" w:rsidR="00615B9B" w:rsidRDefault="00E213ED">
      <w:pPr>
        <w:numPr>
          <w:ilvl w:val="0"/>
          <w:numId w:val="3"/>
        </w:numPr>
      </w:pPr>
      <w:r>
        <w:t xml:space="preserve">Motion to Vote </w:t>
      </w:r>
    </w:p>
    <w:p w14:paraId="46BCFF7A" w14:textId="77777777" w:rsidR="00615B9B" w:rsidRDefault="00E213ED">
      <w:pPr>
        <w:numPr>
          <w:ilvl w:val="0"/>
          <w:numId w:val="2"/>
        </w:numPr>
      </w:pPr>
      <w:r>
        <w:t>Ankeny - Beauchamp made motion to approve Artist Row applicants Liberty seconded</w:t>
      </w:r>
    </w:p>
    <w:p w14:paraId="5BA1C382" w14:textId="77777777" w:rsidR="00615B9B" w:rsidRDefault="00E213ED">
      <w:pPr>
        <w:numPr>
          <w:ilvl w:val="0"/>
          <w:numId w:val="2"/>
        </w:numPr>
      </w:pPr>
      <w:r>
        <w:t xml:space="preserve">Motion Passes unanimously </w:t>
      </w:r>
    </w:p>
    <w:p w14:paraId="67D64A69" w14:textId="77777777" w:rsidR="00615B9B" w:rsidRDefault="00615B9B"/>
    <w:p w14:paraId="22F18579" w14:textId="77777777" w:rsidR="00615B9B" w:rsidRDefault="00E213ED">
      <w:pPr>
        <w:numPr>
          <w:ilvl w:val="0"/>
          <w:numId w:val="5"/>
        </w:numPr>
      </w:pPr>
      <w:r>
        <w:t>South Harbor Garage Window Poster Series Design Review</w:t>
      </w:r>
    </w:p>
    <w:p w14:paraId="269A38F1" w14:textId="77777777" w:rsidR="00615B9B" w:rsidRDefault="00E213ED">
      <w:pPr>
        <w:numPr>
          <w:ilvl w:val="2"/>
          <w:numId w:val="5"/>
        </w:numPr>
      </w:pPr>
      <w:r>
        <w:t xml:space="preserve">Larsen </w:t>
      </w:r>
      <w:r>
        <w:t xml:space="preserve">will screen share her designs and </w:t>
      </w:r>
      <w:proofErr w:type="gramStart"/>
      <w:r>
        <w:t>speak briefly</w:t>
      </w:r>
      <w:proofErr w:type="gramEnd"/>
      <w:r>
        <w:t xml:space="preserve"> one them</w:t>
      </w:r>
    </w:p>
    <w:p w14:paraId="0587420E" w14:textId="77777777" w:rsidR="00615B9B" w:rsidRDefault="00E213ED">
      <w:pPr>
        <w:numPr>
          <w:ilvl w:val="3"/>
          <w:numId w:val="5"/>
        </w:numPr>
      </w:pPr>
      <w:r>
        <w:t>2 Vintage Tourism Designs we</w:t>
      </w:r>
      <w:r>
        <w:t>re displayed, The House of Seven Gables and the Witch house</w:t>
      </w:r>
    </w:p>
    <w:p w14:paraId="30FDD805" w14:textId="77777777" w:rsidR="00615B9B" w:rsidRDefault="00E213ED">
      <w:pPr>
        <w:numPr>
          <w:ilvl w:val="2"/>
          <w:numId w:val="5"/>
        </w:numPr>
      </w:pPr>
      <w:r>
        <w:t xml:space="preserve">PAC Logo will be added and then the logo for the buildings added as well. </w:t>
      </w:r>
    </w:p>
    <w:p w14:paraId="155515DB" w14:textId="77777777" w:rsidR="00615B9B" w:rsidRDefault="00615B9B"/>
    <w:p w14:paraId="7C342475" w14:textId="77777777" w:rsidR="00615B9B" w:rsidRDefault="00E213ED">
      <w:pPr>
        <w:numPr>
          <w:ilvl w:val="0"/>
          <w:numId w:val="5"/>
        </w:numPr>
      </w:pPr>
      <w:r>
        <w:t>Public Art Proposal Presentation by Tom Starr</w:t>
      </w:r>
    </w:p>
    <w:p w14:paraId="77679BA7" w14:textId="77777777" w:rsidR="00615B9B" w:rsidRDefault="00E213ED">
      <w:pPr>
        <w:numPr>
          <w:ilvl w:val="2"/>
          <w:numId w:val="5"/>
        </w:numPr>
      </w:pPr>
      <w:r>
        <w:t xml:space="preserve">This will be tabled as </w:t>
      </w:r>
      <w:r>
        <w:t>Barry</w:t>
      </w:r>
      <w:r>
        <w:t xml:space="preserve"> have been unable to connect with the </w:t>
      </w:r>
      <w:r>
        <w:t>a</w:t>
      </w:r>
      <w:r>
        <w:t>rtist</w:t>
      </w:r>
      <w:r>
        <w:t>.</w:t>
      </w:r>
    </w:p>
    <w:p w14:paraId="5CCB5F4F" w14:textId="77777777" w:rsidR="00615B9B" w:rsidRDefault="00615B9B"/>
    <w:p w14:paraId="01144D78" w14:textId="77777777" w:rsidR="00615B9B" w:rsidRDefault="00E213ED">
      <w:pPr>
        <w:numPr>
          <w:ilvl w:val="0"/>
          <w:numId w:val="5"/>
        </w:numPr>
      </w:pPr>
      <w:r>
        <w:t>Naumkeag Portrait Project Update</w:t>
      </w:r>
    </w:p>
    <w:p w14:paraId="02EC9A10" w14:textId="77777777" w:rsidR="00615B9B" w:rsidRDefault="00E213ED">
      <w:pPr>
        <w:numPr>
          <w:ilvl w:val="2"/>
          <w:numId w:val="5"/>
        </w:numPr>
      </w:pPr>
      <w:r>
        <w:t xml:space="preserve">Call for art will go out this week. </w:t>
      </w:r>
    </w:p>
    <w:p w14:paraId="49DF0465" w14:textId="77777777" w:rsidR="00615B9B" w:rsidRDefault="00E213ED">
      <w:pPr>
        <w:numPr>
          <w:ilvl w:val="0"/>
          <w:numId w:val="5"/>
        </w:numPr>
      </w:pPr>
      <w:r>
        <w:t>Other Business</w:t>
      </w:r>
    </w:p>
    <w:p w14:paraId="0BB87EF5" w14:textId="77777777" w:rsidR="00615B9B" w:rsidRDefault="00E213ED">
      <w:pPr>
        <w:numPr>
          <w:ilvl w:val="2"/>
          <w:numId w:val="5"/>
        </w:numPr>
      </w:pPr>
      <w:r>
        <w:t>Status Update for Call for Performers will not be presented until next meeting. Based o</w:t>
      </w:r>
      <w:r>
        <w:t>n the current climate</w:t>
      </w:r>
    </w:p>
    <w:p w14:paraId="3FEB2338" w14:textId="77777777" w:rsidR="00615B9B" w:rsidRDefault="00E213ED">
      <w:pPr>
        <w:numPr>
          <w:ilvl w:val="2"/>
          <w:numId w:val="5"/>
        </w:numPr>
      </w:pPr>
      <w:r>
        <w:t xml:space="preserve">Only 2 applications have been turned in </w:t>
      </w:r>
    </w:p>
    <w:p w14:paraId="3AB2E73F" w14:textId="77777777" w:rsidR="00615B9B" w:rsidRDefault="00E213ED">
      <w:pPr>
        <w:numPr>
          <w:ilvl w:val="2"/>
          <w:numId w:val="5"/>
        </w:numPr>
      </w:pPr>
      <w:proofErr w:type="gramStart"/>
      <w:r>
        <w:t>April  meeting</w:t>
      </w:r>
      <w:proofErr w:type="gramEnd"/>
      <w:r>
        <w:t xml:space="preserve"> will be scheduled as a Special Meeting, date to be determined. </w:t>
      </w:r>
    </w:p>
    <w:p w14:paraId="7C5E35CC" w14:textId="77777777" w:rsidR="00615B9B" w:rsidRDefault="00E213ED">
      <w:pPr>
        <w:numPr>
          <w:ilvl w:val="3"/>
          <w:numId w:val="5"/>
        </w:numPr>
      </w:pPr>
      <w:r>
        <w:t>Added Agenda Items Arts fes</w:t>
      </w:r>
      <w:r>
        <w:t xml:space="preserve">t discussion and mural slam </w:t>
      </w:r>
    </w:p>
    <w:p w14:paraId="4542D21D" w14:textId="77777777" w:rsidR="00615B9B" w:rsidRDefault="00615B9B"/>
    <w:p w14:paraId="2F8377E1" w14:textId="77777777" w:rsidR="00615B9B" w:rsidRDefault="00E213ED">
      <w:pPr>
        <w:numPr>
          <w:ilvl w:val="0"/>
          <w:numId w:val="5"/>
        </w:numPr>
      </w:pPr>
      <w:r>
        <w:t>Public Comments</w:t>
      </w:r>
    </w:p>
    <w:p w14:paraId="619AC84E" w14:textId="77777777" w:rsidR="00615B9B" w:rsidRDefault="00E213ED">
      <w:pPr>
        <w:numPr>
          <w:ilvl w:val="2"/>
          <w:numId w:val="5"/>
        </w:numPr>
      </w:pPr>
      <w:r>
        <w:t>None</w:t>
      </w:r>
      <w:r>
        <w:br/>
      </w:r>
    </w:p>
    <w:p w14:paraId="0A0342D0" w14:textId="77777777" w:rsidR="00615B9B" w:rsidRDefault="00E213ED">
      <w:pPr>
        <w:numPr>
          <w:ilvl w:val="0"/>
          <w:numId w:val="5"/>
        </w:numPr>
      </w:pPr>
      <w:proofErr w:type="gramStart"/>
      <w:r>
        <w:t>Adjourn  motion</w:t>
      </w:r>
      <w:proofErr w:type="gramEnd"/>
      <w:r>
        <w:t xml:space="preserve"> made by Andrews Seconded by </w:t>
      </w:r>
      <w:r>
        <w:t>Liberty at 7:16pm</w:t>
      </w:r>
    </w:p>
    <w:sectPr w:rsidR="00615B9B">
      <w:headerReference w:type="even" r:id="rId8"/>
      <w:headerReference w:type="default" r:id="rId9"/>
      <w:footerReference w:type="default" r:id="rId10"/>
      <w:headerReference w:type="first" r:id="rId11"/>
      <w:footerReference w:type="first" r:id="rId12"/>
      <w:pgSz w:w="12240" w:h="15840"/>
      <w:pgMar w:top="1008" w:right="720" w:bottom="36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36E7" w14:textId="77777777" w:rsidR="00E213ED" w:rsidRDefault="00E213ED">
      <w:r>
        <w:separator/>
      </w:r>
    </w:p>
  </w:endnote>
  <w:endnote w:type="continuationSeparator" w:id="0">
    <w:p w14:paraId="115140F1" w14:textId="77777777" w:rsidR="00E213ED" w:rsidRDefault="00E2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35E3" w14:textId="77777777" w:rsidR="00615B9B" w:rsidRDefault="00615B9B">
    <w:pPr>
      <w:pBdr>
        <w:top w:val="nil"/>
        <w:left w:val="nil"/>
        <w:bottom w:val="nil"/>
        <w:right w:val="nil"/>
        <w:between w:val="nil"/>
      </w:pBdr>
      <w:tabs>
        <w:tab w:val="center" w:pos="4320"/>
        <w:tab w:val="right" w:pos="8640"/>
      </w:tabs>
      <w:jc w:val="center"/>
      <w:rPr>
        <w:rFonts w:ascii="Garamond" w:eastAsia="Garamond" w:hAnsi="Garamond" w:cs="Garamond"/>
        <w:color w:val="000000"/>
      </w:rPr>
    </w:pPr>
  </w:p>
  <w:p w14:paraId="62891975" w14:textId="77777777" w:rsidR="00615B9B" w:rsidRDefault="00615B9B">
    <w:pPr>
      <w:pBdr>
        <w:top w:val="nil"/>
        <w:left w:val="nil"/>
        <w:bottom w:val="nil"/>
        <w:right w:val="nil"/>
        <w:between w:val="nil"/>
      </w:pBdr>
      <w:tabs>
        <w:tab w:val="center" w:pos="4320"/>
        <w:tab w:val="right" w:pos="8640"/>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6A03" w14:textId="77777777" w:rsidR="00615B9B" w:rsidRDefault="00E213ED">
    <w:pPr>
      <w:pBdr>
        <w:top w:val="nil"/>
        <w:left w:val="nil"/>
        <w:bottom w:val="nil"/>
        <w:right w:val="nil"/>
        <w:between w:val="nil"/>
      </w:pBdr>
      <w:tabs>
        <w:tab w:val="center" w:pos="4320"/>
        <w:tab w:val="right" w:pos="8640"/>
      </w:tabs>
      <w:jc w:val="center"/>
      <w:rPr>
        <w:color w:val="000000"/>
      </w:rPr>
    </w:pPr>
    <w:r>
      <w:rPr>
        <w:rFonts w:ascii="Calibri" w:eastAsia="Calibri" w:hAnsi="Calibri" w:cs="Calibri"/>
        <w:color w:val="000000"/>
        <w:sz w:val="22"/>
        <w:szCs w:val="22"/>
      </w:rPr>
      <w:t xml:space="preserve">Page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sidR="006312FE">
      <w:rPr>
        <w:rFonts w:ascii="Calibri" w:eastAsia="Calibri" w:hAnsi="Calibri" w:cs="Calibri"/>
        <w:b/>
        <w:color w:val="000000"/>
        <w:sz w:val="22"/>
        <w:szCs w:val="22"/>
      </w:rPr>
      <w:fldChar w:fldCharType="separate"/>
    </w:r>
    <w:r w:rsidR="006312FE">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sidR="006312FE">
      <w:rPr>
        <w:rFonts w:ascii="Calibri" w:eastAsia="Calibri" w:hAnsi="Calibri" w:cs="Calibri"/>
        <w:b/>
        <w:color w:val="000000"/>
        <w:sz w:val="22"/>
        <w:szCs w:val="22"/>
      </w:rPr>
      <w:fldChar w:fldCharType="separate"/>
    </w:r>
    <w:r w:rsidR="006312FE">
      <w:rPr>
        <w:rFonts w:ascii="Calibri" w:eastAsia="Calibri" w:hAnsi="Calibri" w:cs="Calibri"/>
        <w:b/>
        <w:noProof/>
        <w:color w:val="000000"/>
        <w:sz w:val="22"/>
        <w:szCs w:val="22"/>
      </w:rPr>
      <w:t>2</w:t>
    </w:r>
    <w:r>
      <w:rPr>
        <w:rFonts w:ascii="Calibri" w:eastAsia="Calibri" w:hAnsi="Calibri" w:cs="Calibri"/>
        <w:b/>
        <w:color w:val="000000"/>
        <w:sz w:val="22"/>
        <w:szCs w:val="22"/>
      </w:rPr>
      <w:fldChar w:fldCharType="end"/>
    </w:r>
  </w:p>
  <w:p w14:paraId="60CCEAE0" w14:textId="77777777" w:rsidR="00615B9B" w:rsidRDefault="00615B9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60485" w14:textId="77777777" w:rsidR="00E213ED" w:rsidRDefault="00E213ED">
      <w:r>
        <w:separator/>
      </w:r>
    </w:p>
  </w:footnote>
  <w:footnote w:type="continuationSeparator" w:id="0">
    <w:p w14:paraId="0FAB3BC3" w14:textId="77777777" w:rsidR="00E213ED" w:rsidRDefault="00E2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8175" w14:textId="77777777" w:rsidR="00615B9B" w:rsidRDefault="00E213E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6B91F59" w14:textId="77777777" w:rsidR="00615B9B" w:rsidRDefault="00615B9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A1A8" w14:textId="77777777" w:rsidR="00615B9B" w:rsidRDefault="00615B9B">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468671BD" w14:textId="77777777" w:rsidR="00615B9B" w:rsidRDefault="00E213ED">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color w:val="000000"/>
        <w:sz w:val="22"/>
        <w:szCs w:val="22"/>
      </w:rPr>
      <w:t>City of Salem Public Art Commission</w:t>
    </w:r>
  </w:p>
  <w:p w14:paraId="2EC632FB" w14:textId="77777777" w:rsidR="00615B9B" w:rsidRDefault="00E213ED">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color w:val="000000"/>
        <w:sz w:val="22"/>
        <w:szCs w:val="22"/>
      </w:rPr>
      <w:t>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73A5" w14:textId="77777777" w:rsidR="00615B9B" w:rsidRDefault="00615B9B">
    <w:pPr>
      <w:widowControl w:val="0"/>
      <w:pBdr>
        <w:top w:val="nil"/>
        <w:left w:val="nil"/>
        <w:bottom w:val="nil"/>
        <w:right w:val="nil"/>
        <w:between w:val="nil"/>
      </w:pBdr>
      <w:spacing w:line="276" w:lineRule="auto"/>
      <w:rPr>
        <w:color w:val="000000"/>
      </w:rPr>
    </w:pPr>
  </w:p>
  <w:tbl>
    <w:tblPr>
      <w:tblStyle w:val="a"/>
      <w:tblW w:w="10598" w:type="dxa"/>
      <w:jc w:val="center"/>
      <w:tblLayout w:type="fixed"/>
      <w:tblLook w:val="0000" w:firstRow="0" w:lastRow="0" w:firstColumn="0" w:lastColumn="0" w:noHBand="0" w:noVBand="0"/>
    </w:tblPr>
    <w:tblGrid>
      <w:gridCol w:w="2544"/>
      <w:gridCol w:w="4952"/>
      <w:gridCol w:w="3102"/>
    </w:tblGrid>
    <w:tr w:rsidR="00615B9B" w14:paraId="65709E37" w14:textId="77777777">
      <w:trPr>
        <w:trHeight w:val="2070"/>
        <w:jc w:val="center"/>
      </w:trPr>
      <w:tc>
        <w:tcPr>
          <w:tcW w:w="2544" w:type="dxa"/>
          <w:vAlign w:val="center"/>
        </w:tcPr>
        <w:p w14:paraId="5759584F" w14:textId="77777777" w:rsidR="00615B9B" w:rsidRDefault="00615B9B">
          <w:pPr>
            <w:pBdr>
              <w:top w:val="nil"/>
              <w:left w:val="nil"/>
              <w:bottom w:val="nil"/>
              <w:right w:val="nil"/>
              <w:between w:val="nil"/>
            </w:pBdr>
            <w:tabs>
              <w:tab w:val="right" w:pos="9045"/>
            </w:tabs>
            <w:jc w:val="center"/>
            <w:rPr>
              <w:rFonts w:ascii="Garamond" w:eastAsia="Garamond" w:hAnsi="Garamond" w:cs="Garamond"/>
              <w:smallCaps/>
              <w:color w:val="000000"/>
              <w:sz w:val="18"/>
              <w:szCs w:val="18"/>
            </w:rPr>
          </w:pPr>
        </w:p>
        <w:p w14:paraId="199DA099" w14:textId="77777777" w:rsidR="00615B9B" w:rsidRDefault="00E213ED">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r>
            <w:rPr>
              <w:noProof/>
            </w:rPr>
            <mc:AlternateContent>
              <mc:Choice Requires="wpg">
                <w:drawing>
                  <wp:anchor distT="0" distB="0" distL="0" distR="0" simplePos="0" relativeHeight="251658240" behindDoc="0" locked="0" layoutInCell="1" hidden="0" allowOverlap="1" wp14:anchorId="403211E1" wp14:editId="5BE4CDA3">
                    <wp:simplePos x="0" y="0"/>
                    <wp:positionH relativeFrom="column">
                      <wp:posOffset>304800</wp:posOffset>
                    </wp:positionH>
                    <wp:positionV relativeFrom="paragraph">
                      <wp:posOffset>88900</wp:posOffset>
                    </wp:positionV>
                    <wp:extent cx="1095375" cy="112395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1095375" cy="1123950"/>
                              <a:chOff x="4798313" y="3218025"/>
                              <a:chExt cx="1095375" cy="1123950"/>
                            </a:xfrm>
                          </wpg:grpSpPr>
                          <wpg:grpSp>
                            <wpg:cNvPr id="2" name="Group 2"/>
                            <wpg:cNvGrpSpPr/>
                            <wpg:grpSpPr>
                              <a:xfrm>
                                <a:off x="4798313" y="3218025"/>
                                <a:ext cx="1095375" cy="1123950"/>
                                <a:chOff x="1260" y="760"/>
                                <a:chExt cx="1757" cy="1757"/>
                              </a:xfrm>
                            </wpg:grpSpPr>
                            <wps:wsp>
                              <wps:cNvPr id="3" name="Rectangle 3"/>
                              <wps:cNvSpPr/>
                              <wps:spPr>
                                <a:xfrm>
                                  <a:off x="1260" y="760"/>
                                  <a:ext cx="1750" cy="1750"/>
                                </a:xfrm>
                                <a:prstGeom prst="rect">
                                  <a:avLst/>
                                </a:prstGeom>
                                <a:noFill/>
                                <a:ln>
                                  <a:noFill/>
                                </a:ln>
                              </wps:spPr>
                              <wps:txbx>
                                <w:txbxContent>
                                  <w:p w14:paraId="716F8D65" w14:textId="77777777" w:rsidR="00615B9B" w:rsidRDefault="00615B9B">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City Seal (no background)"/>
                                <pic:cNvPicPr preferRelativeResize="0"/>
                              </pic:nvPicPr>
                              <pic:blipFill rotWithShape="1">
                                <a:blip r:embed="rId1">
                                  <a:alphaModFix/>
                                </a:blip>
                                <a:srcRect/>
                                <a:stretch/>
                              </pic:blipFill>
                              <pic:spPr>
                                <a:xfrm>
                                  <a:off x="1260" y="760"/>
                                  <a:ext cx="1757" cy="1757"/>
                                </a:xfrm>
                                <a:prstGeom prst="ellipse">
                                  <a:avLst/>
                                </a:prstGeom>
                                <a:noFill/>
                                <a:ln>
                                  <a:noFill/>
                                </a:ln>
                              </pic:spPr>
                            </pic:pic>
                            <wps:wsp>
                              <wps:cNvPr id="5" name="Oval 5"/>
                              <wps:cNvSpPr/>
                              <wps:spPr>
                                <a:xfrm>
                                  <a:off x="1282" y="778"/>
                                  <a:ext cx="1685" cy="1699"/>
                                </a:xfrm>
                                <a:prstGeom prst="ellipse">
                                  <a:avLst/>
                                </a:prstGeom>
                                <a:noFill/>
                                <a:ln w="12700" cap="flat" cmpd="dbl">
                                  <a:solidFill>
                                    <a:srgbClr val="740000"/>
                                  </a:solidFill>
                                  <a:prstDash val="solid"/>
                                  <a:round/>
                                  <a:headEnd type="none" w="sm" len="sm"/>
                                  <a:tailEnd type="none" w="sm" len="sm"/>
                                </a:ln>
                              </wps:spPr>
                              <wps:txbx>
                                <w:txbxContent>
                                  <w:p w14:paraId="3D847026" w14:textId="77777777" w:rsidR="00615B9B" w:rsidRDefault="00615B9B">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304800</wp:posOffset>
                    </wp:positionH>
                    <wp:positionV relativeFrom="paragraph">
                      <wp:posOffset>88900</wp:posOffset>
                    </wp:positionV>
                    <wp:extent cx="1095375" cy="11239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095375" cy="1123950"/>
                            </a:xfrm>
                            <a:prstGeom prst="rect"/>
                            <a:ln/>
                          </pic:spPr>
                        </pic:pic>
                      </a:graphicData>
                    </a:graphic>
                  </wp:anchor>
                </w:drawing>
              </mc:Fallback>
            </mc:AlternateContent>
          </w:r>
        </w:p>
        <w:p w14:paraId="4F26D583" w14:textId="77777777" w:rsidR="00615B9B" w:rsidRDefault="00615B9B">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14:paraId="1FD9EAD1" w14:textId="77777777" w:rsidR="00615B9B" w:rsidRDefault="00615B9B">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14:paraId="061220CE" w14:textId="77777777" w:rsidR="00615B9B" w:rsidRDefault="00615B9B">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14:paraId="00814041" w14:textId="77777777" w:rsidR="00615B9B" w:rsidRDefault="00615B9B">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p>
        <w:p w14:paraId="798AA0AD" w14:textId="77777777" w:rsidR="00615B9B" w:rsidRDefault="00615B9B">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2"/>
              <w:szCs w:val="12"/>
            </w:rPr>
          </w:pPr>
        </w:p>
        <w:p w14:paraId="56430D5A" w14:textId="77777777" w:rsidR="00615B9B" w:rsidRDefault="00615B9B">
          <w:pPr>
            <w:pBdr>
              <w:top w:val="nil"/>
              <w:left w:val="nil"/>
              <w:bottom w:val="nil"/>
              <w:right w:val="nil"/>
              <w:between w:val="nil"/>
            </w:pBdr>
            <w:tabs>
              <w:tab w:val="center" w:pos="4320"/>
              <w:tab w:val="right" w:pos="8640"/>
            </w:tabs>
            <w:jc w:val="center"/>
            <w:rPr>
              <w:rFonts w:ascii="Garamond" w:eastAsia="Garamond" w:hAnsi="Garamond" w:cs="Garamond"/>
              <w:smallCaps/>
              <w:color w:val="000000"/>
              <w:sz w:val="20"/>
              <w:szCs w:val="20"/>
            </w:rPr>
          </w:pPr>
        </w:p>
        <w:p w14:paraId="6564087D" w14:textId="77777777" w:rsidR="00615B9B" w:rsidRDefault="00615B9B">
          <w:pPr>
            <w:pBdr>
              <w:top w:val="nil"/>
              <w:left w:val="nil"/>
              <w:bottom w:val="nil"/>
              <w:right w:val="nil"/>
              <w:between w:val="nil"/>
            </w:pBdr>
            <w:tabs>
              <w:tab w:val="center" w:pos="4320"/>
              <w:tab w:val="right" w:pos="8640"/>
            </w:tabs>
            <w:jc w:val="center"/>
            <w:rPr>
              <w:rFonts w:ascii="Calibri" w:eastAsia="Calibri" w:hAnsi="Calibri" w:cs="Calibri"/>
              <w:smallCaps/>
              <w:color w:val="000000"/>
              <w:sz w:val="20"/>
              <w:szCs w:val="20"/>
            </w:rPr>
          </w:pPr>
        </w:p>
        <w:p w14:paraId="49A69899" w14:textId="77777777" w:rsidR="00615B9B" w:rsidRDefault="00615B9B">
          <w:pPr>
            <w:pBdr>
              <w:top w:val="nil"/>
              <w:left w:val="nil"/>
              <w:bottom w:val="nil"/>
              <w:right w:val="nil"/>
              <w:between w:val="nil"/>
            </w:pBdr>
            <w:tabs>
              <w:tab w:val="center" w:pos="4320"/>
              <w:tab w:val="right" w:pos="8640"/>
            </w:tabs>
            <w:jc w:val="center"/>
            <w:rPr>
              <w:rFonts w:ascii="Calibri" w:eastAsia="Calibri" w:hAnsi="Calibri" w:cs="Calibri"/>
              <w:smallCaps/>
              <w:color w:val="000000"/>
              <w:sz w:val="20"/>
              <w:szCs w:val="20"/>
            </w:rPr>
          </w:pPr>
        </w:p>
        <w:p w14:paraId="173902B9" w14:textId="77777777" w:rsidR="00615B9B" w:rsidRDefault="00E213ED">
          <w:pPr>
            <w:pBdr>
              <w:top w:val="nil"/>
              <w:left w:val="nil"/>
              <w:bottom w:val="nil"/>
              <w:right w:val="nil"/>
              <w:between w:val="nil"/>
            </w:pBdr>
            <w:tabs>
              <w:tab w:val="center" w:pos="4320"/>
              <w:tab w:val="right" w:pos="8640"/>
            </w:tabs>
            <w:jc w:val="center"/>
            <w:rPr>
              <w:rFonts w:ascii="Calibri" w:eastAsia="Calibri" w:hAnsi="Calibri" w:cs="Calibri"/>
              <w:smallCaps/>
              <w:color w:val="000000"/>
              <w:sz w:val="20"/>
              <w:szCs w:val="20"/>
            </w:rPr>
          </w:pPr>
          <w:r>
            <w:rPr>
              <w:rFonts w:ascii="Calibri" w:eastAsia="Calibri" w:hAnsi="Calibri" w:cs="Calibri"/>
              <w:smallCaps/>
              <w:color w:val="000000"/>
              <w:sz w:val="20"/>
              <w:szCs w:val="20"/>
            </w:rPr>
            <w:t xml:space="preserve">              Kimberley Driscoll</w:t>
          </w:r>
        </w:p>
        <w:p w14:paraId="012A1E38" w14:textId="77777777" w:rsidR="00615B9B" w:rsidRDefault="00E213ED">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8"/>
              <w:szCs w:val="18"/>
            </w:rPr>
          </w:pPr>
          <w:r>
            <w:rPr>
              <w:rFonts w:ascii="Calibri" w:eastAsia="Calibri" w:hAnsi="Calibri" w:cs="Calibri"/>
              <w:smallCaps/>
              <w:color w:val="000000"/>
              <w:sz w:val="20"/>
              <w:szCs w:val="20"/>
            </w:rPr>
            <w:t xml:space="preserve">            Mayor</w:t>
          </w:r>
        </w:p>
      </w:tc>
      <w:tc>
        <w:tcPr>
          <w:tcW w:w="4952" w:type="dxa"/>
          <w:vAlign w:val="center"/>
        </w:tcPr>
        <w:p w14:paraId="47D607DC" w14:textId="77777777" w:rsidR="00615B9B" w:rsidRDefault="00615B9B">
          <w:pPr>
            <w:pBdr>
              <w:top w:val="nil"/>
              <w:left w:val="nil"/>
              <w:bottom w:val="nil"/>
              <w:right w:val="nil"/>
              <w:between w:val="nil"/>
            </w:pBdr>
            <w:tabs>
              <w:tab w:val="center" w:pos="4824"/>
            </w:tabs>
            <w:jc w:val="center"/>
            <w:rPr>
              <w:rFonts w:ascii="Garamond" w:eastAsia="Garamond" w:hAnsi="Garamond" w:cs="Garamond"/>
              <w:color w:val="000000"/>
              <w:sz w:val="12"/>
              <w:szCs w:val="12"/>
            </w:rPr>
          </w:pPr>
        </w:p>
        <w:p w14:paraId="78F861A1" w14:textId="77777777" w:rsidR="00615B9B" w:rsidRDefault="00615B9B">
          <w:pPr>
            <w:pBdr>
              <w:top w:val="nil"/>
              <w:left w:val="nil"/>
              <w:bottom w:val="nil"/>
              <w:right w:val="nil"/>
              <w:between w:val="nil"/>
            </w:pBdr>
            <w:tabs>
              <w:tab w:val="center" w:pos="4824"/>
            </w:tabs>
            <w:jc w:val="center"/>
            <w:rPr>
              <w:rFonts w:ascii="Calibri" w:eastAsia="Calibri" w:hAnsi="Calibri" w:cs="Calibri"/>
              <w:color w:val="000000"/>
              <w:sz w:val="12"/>
              <w:szCs w:val="12"/>
            </w:rPr>
          </w:pPr>
        </w:p>
        <w:p w14:paraId="6BC65991" w14:textId="77777777" w:rsidR="00615B9B" w:rsidRDefault="00E213ED">
          <w:pPr>
            <w:pBdr>
              <w:top w:val="nil"/>
              <w:left w:val="nil"/>
              <w:bottom w:val="nil"/>
              <w:right w:val="nil"/>
              <w:between w:val="nil"/>
            </w:pBdr>
            <w:tabs>
              <w:tab w:val="center" w:pos="4844"/>
            </w:tabs>
            <w:ind w:right="-521"/>
            <w:jc w:val="center"/>
            <w:rPr>
              <w:rFonts w:ascii="Calibri" w:eastAsia="Calibri" w:hAnsi="Calibri" w:cs="Calibri"/>
              <w:smallCaps/>
              <w:color w:val="000000"/>
              <w:sz w:val="14"/>
              <w:szCs w:val="14"/>
            </w:rPr>
          </w:pPr>
          <w:r>
            <w:rPr>
              <w:rFonts w:ascii="Calibri" w:eastAsia="Calibri" w:hAnsi="Calibri" w:cs="Calibri"/>
              <w:color w:val="000000"/>
              <w:sz w:val="36"/>
              <w:szCs w:val="36"/>
            </w:rPr>
            <w:t>Salem Public Art Commission</w:t>
          </w:r>
        </w:p>
        <w:p w14:paraId="33670816" w14:textId="77777777" w:rsidR="00615B9B" w:rsidRDefault="00E213ED">
          <w:pPr>
            <w:pBdr>
              <w:top w:val="nil"/>
              <w:left w:val="nil"/>
              <w:bottom w:val="nil"/>
              <w:right w:val="nil"/>
              <w:between w:val="nil"/>
            </w:pBdr>
            <w:tabs>
              <w:tab w:val="center" w:pos="4844"/>
            </w:tabs>
            <w:ind w:right="-521"/>
            <w:jc w:val="center"/>
            <w:rPr>
              <w:rFonts w:ascii="Calibri" w:eastAsia="Calibri" w:hAnsi="Calibri" w:cs="Calibri"/>
              <w:color w:val="000000"/>
            </w:rPr>
          </w:pPr>
          <w:r>
            <w:rPr>
              <w:rFonts w:ascii="Calibri" w:eastAsia="Calibri" w:hAnsi="Calibri" w:cs="Calibri"/>
              <w:color w:val="000000"/>
            </w:rPr>
            <w:t>98 Washington Street</w:t>
          </w:r>
        </w:p>
        <w:p w14:paraId="12AE09F0" w14:textId="77777777" w:rsidR="00615B9B" w:rsidRDefault="00E213ED">
          <w:pPr>
            <w:pBdr>
              <w:top w:val="nil"/>
              <w:left w:val="nil"/>
              <w:bottom w:val="nil"/>
              <w:right w:val="nil"/>
              <w:between w:val="nil"/>
            </w:pBdr>
            <w:tabs>
              <w:tab w:val="center" w:pos="4844"/>
              <w:tab w:val="center" w:pos="5256"/>
            </w:tabs>
            <w:ind w:right="-521"/>
            <w:jc w:val="center"/>
            <w:rPr>
              <w:rFonts w:ascii="Calibri" w:eastAsia="Calibri" w:hAnsi="Calibri" w:cs="Calibri"/>
              <w:color w:val="000000"/>
            </w:rPr>
          </w:pPr>
          <w:r>
            <w:rPr>
              <w:rFonts w:ascii="Calibri" w:eastAsia="Calibri" w:hAnsi="Calibri" w:cs="Calibri"/>
              <w:color w:val="000000"/>
            </w:rPr>
            <w:t>Salem, Massachusetts 01970</w:t>
          </w:r>
        </w:p>
        <w:p w14:paraId="39BFFCC7" w14:textId="77777777" w:rsidR="00615B9B" w:rsidRDefault="00E213ED">
          <w:pPr>
            <w:pBdr>
              <w:top w:val="nil"/>
              <w:left w:val="nil"/>
              <w:bottom w:val="nil"/>
              <w:right w:val="nil"/>
              <w:between w:val="nil"/>
            </w:pBdr>
            <w:tabs>
              <w:tab w:val="center" w:pos="4844"/>
            </w:tabs>
            <w:ind w:right="-521"/>
            <w:jc w:val="center"/>
            <w:rPr>
              <w:rFonts w:ascii="Cambria" w:eastAsia="Cambria" w:hAnsi="Cambria" w:cs="Cambria"/>
              <w:color w:val="000000"/>
            </w:rPr>
          </w:pPr>
          <w:r>
            <w:rPr>
              <w:rFonts w:ascii="Calibri" w:eastAsia="Calibri" w:hAnsi="Calibri" w:cs="Calibri"/>
              <w:color w:val="000000"/>
            </w:rPr>
            <w:t>(978) 619-5685</w:t>
          </w:r>
        </w:p>
      </w:tc>
      <w:tc>
        <w:tcPr>
          <w:tcW w:w="3102" w:type="dxa"/>
          <w:vAlign w:val="center"/>
        </w:tcPr>
        <w:p w14:paraId="155127CD" w14:textId="77777777" w:rsidR="00615B9B" w:rsidRDefault="00E213ED">
          <w:pPr>
            <w:pBdr>
              <w:top w:val="nil"/>
              <w:left w:val="nil"/>
              <w:bottom w:val="nil"/>
              <w:right w:val="nil"/>
              <w:between w:val="nil"/>
            </w:pBdr>
            <w:tabs>
              <w:tab w:val="center" w:pos="4320"/>
              <w:tab w:val="right" w:pos="8640"/>
            </w:tabs>
            <w:jc w:val="center"/>
            <w:rPr>
              <w:rFonts w:ascii="Garamond" w:eastAsia="Garamond" w:hAnsi="Garamond" w:cs="Garamond"/>
              <w:smallCaps/>
              <w:color w:val="000000"/>
              <w:sz w:val="14"/>
              <w:szCs w:val="14"/>
            </w:rPr>
          </w:pPr>
          <w:r>
            <w:rPr>
              <w:noProof/>
            </w:rPr>
            <w:drawing>
              <wp:anchor distT="0" distB="0" distL="0" distR="0" simplePos="0" relativeHeight="251659264" behindDoc="0" locked="0" layoutInCell="1" hidden="0" allowOverlap="1" wp14:anchorId="73B1CB71" wp14:editId="06D6971B">
                <wp:simplePos x="0" y="0"/>
                <wp:positionH relativeFrom="column">
                  <wp:posOffset>356870</wp:posOffset>
                </wp:positionH>
                <wp:positionV relativeFrom="paragraph">
                  <wp:posOffset>67310</wp:posOffset>
                </wp:positionV>
                <wp:extent cx="1675130" cy="987425"/>
                <wp:effectExtent l="0" t="0" r="0" b="0"/>
                <wp:wrapSquare wrapText="bothSides" distT="0" distB="0" distL="0" distR="0"/>
                <wp:docPr id="6" name="image1.jpg" descr="H:\kluchini\PAC\PAC Logo\PAC logo green and purple.jpeg"/>
                <wp:cNvGraphicFramePr/>
                <a:graphic xmlns:a="http://schemas.openxmlformats.org/drawingml/2006/main">
                  <a:graphicData uri="http://schemas.openxmlformats.org/drawingml/2006/picture">
                    <pic:pic xmlns:pic="http://schemas.openxmlformats.org/drawingml/2006/picture">
                      <pic:nvPicPr>
                        <pic:cNvPr id="0" name="image1.jpg" descr="H:\kluchini\PAC\PAC Logo\PAC logo green and purple.jpeg"/>
                        <pic:cNvPicPr preferRelativeResize="0"/>
                      </pic:nvPicPr>
                      <pic:blipFill>
                        <a:blip r:embed="rId3"/>
                        <a:srcRect l="6073" t="22909" r="9562" b="22509"/>
                        <a:stretch>
                          <a:fillRect/>
                        </a:stretch>
                      </pic:blipFill>
                      <pic:spPr>
                        <a:xfrm>
                          <a:off x="0" y="0"/>
                          <a:ext cx="1675130" cy="987425"/>
                        </a:xfrm>
                        <a:prstGeom prst="rect">
                          <a:avLst/>
                        </a:prstGeom>
                        <a:ln/>
                      </pic:spPr>
                    </pic:pic>
                  </a:graphicData>
                </a:graphic>
              </wp:anchor>
            </w:drawing>
          </w:r>
        </w:p>
      </w:tc>
    </w:tr>
  </w:tbl>
  <w:p w14:paraId="2C728D68" w14:textId="77777777" w:rsidR="00615B9B" w:rsidRDefault="00615B9B">
    <w:pPr>
      <w:pBdr>
        <w:top w:val="nil"/>
        <w:left w:val="nil"/>
        <w:bottom w:val="nil"/>
        <w:right w:val="nil"/>
        <w:between w:val="nil"/>
      </w:pBdr>
      <w:tabs>
        <w:tab w:val="center" w:pos="4320"/>
        <w:tab w:val="right" w:pos="8640"/>
      </w:tabs>
      <w:rPr>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7757"/>
    <w:multiLevelType w:val="multilevel"/>
    <w:tmpl w:val="33A8FE7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978"/>
      <w:numFmt w:val="bullet"/>
      <w:lvlText w:val="-"/>
      <w:lvlJc w:val="left"/>
      <w:pPr>
        <w:ind w:left="1980" w:hanging="360"/>
      </w:pPr>
      <w:rPr>
        <w:rFonts w:ascii="Garamond" w:eastAsia="Garamond" w:hAnsi="Garamond" w:cs="Garamond"/>
      </w:rPr>
    </w:lvl>
    <w:lvl w:ilvl="3">
      <w:start w:val="978"/>
      <w:numFmt w:val="bullet"/>
      <w:lvlText w:val="-"/>
      <w:lvlJc w:val="left"/>
      <w:pPr>
        <w:ind w:left="2520" w:hanging="360"/>
      </w:pPr>
      <w:rPr>
        <w:rFonts w:ascii="Garamond" w:eastAsia="Garamond" w:hAnsi="Garamond" w:cs="Garamond"/>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AE6D9A"/>
    <w:multiLevelType w:val="multilevel"/>
    <w:tmpl w:val="E2A2E0DA"/>
    <w:lvl w:ilvl="0">
      <w:start w:val="978"/>
      <w:numFmt w:val="bullet"/>
      <w:lvlText w:val="-"/>
      <w:lvlJc w:val="left"/>
      <w:pPr>
        <w:ind w:left="2520" w:hanging="360"/>
      </w:pPr>
      <w:rPr>
        <w:rFonts w:ascii="Garamond" w:eastAsia="Garamond" w:hAnsi="Garamond" w:cs="Garamond"/>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1B7E6663"/>
    <w:multiLevelType w:val="multilevel"/>
    <w:tmpl w:val="5EF44610"/>
    <w:lvl w:ilvl="0">
      <w:start w:val="978"/>
      <w:numFmt w:val="bullet"/>
      <w:lvlText w:val="-"/>
      <w:lvlJc w:val="left"/>
      <w:pPr>
        <w:ind w:left="2700" w:hanging="360"/>
      </w:pPr>
      <w:rPr>
        <w:rFonts w:ascii="Garamond" w:eastAsia="Garamond" w:hAnsi="Garamond" w:cs="Garamond"/>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 w15:restartNumberingAfterBreak="0">
    <w:nsid w:val="2C7D705F"/>
    <w:multiLevelType w:val="multilevel"/>
    <w:tmpl w:val="612C4A1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bullet"/>
      <w:lvlText w:val="▪"/>
      <w:lvlJc w:val="left"/>
      <w:pPr>
        <w:ind w:left="1980" w:hanging="360"/>
      </w:pPr>
      <w:rPr>
        <w:rFonts w:ascii="Noto Sans Symbols" w:eastAsia="Noto Sans Symbols" w:hAnsi="Noto Sans Symbols" w:cs="Noto Sans Symbols"/>
      </w:rPr>
    </w:lvl>
    <w:lvl w:ilvl="3">
      <w:start w:val="978"/>
      <w:numFmt w:val="bullet"/>
      <w:lvlText w:val="-"/>
      <w:lvlJc w:val="left"/>
      <w:pPr>
        <w:ind w:left="2520" w:hanging="360"/>
      </w:pPr>
      <w:rPr>
        <w:rFonts w:ascii="Garamond" w:eastAsia="Garamond" w:hAnsi="Garamond" w:cs="Garamond"/>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A175F97"/>
    <w:multiLevelType w:val="multilevel"/>
    <w:tmpl w:val="C32884A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9B"/>
    <w:rsid w:val="001C2164"/>
    <w:rsid w:val="00615B9B"/>
    <w:rsid w:val="006312FE"/>
    <w:rsid w:val="00E2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FD8C"/>
  <w15:docId w15:val="{6B7A53AF-15DA-454F-9C20-7A9D8EA1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jc w:val="center"/>
      <w:outlineLvl w:val="1"/>
    </w:pPr>
    <w:rPr>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em.com/public-art-commiss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Cole</cp:lastModifiedBy>
  <cp:revision>3</cp:revision>
  <dcterms:created xsi:type="dcterms:W3CDTF">2020-06-10T20:35:00Z</dcterms:created>
  <dcterms:modified xsi:type="dcterms:W3CDTF">2020-06-10T20:36:00Z</dcterms:modified>
</cp:coreProperties>
</file>