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8DC2" w14:textId="77777777" w:rsidR="00853076" w:rsidRPr="00484B67" w:rsidRDefault="00853076" w:rsidP="00853076">
      <w:pPr>
        <w:jc w:val="center"/>
        <w:rPr>
          <w:rFonts w:ascii="Verdana" w:hAnsi="Verdana"/>
        </w:rPr>
      </w:pPr>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37F574C7" w:rsidR="00853076" w:rsidRPr="00484B67" w:rsidRDefault="00EB4502" w:rsidP="00853076">
      <w:pPr>
        <w:jc w:val="center"/>
        <w:rPr>
          <w:rFonts w:ascii="Verdana" w:hAnsi="Verdana"/>
        </w:rPr>
      </w:pPr>
      <w:r>
        <w:rPr>
          <w:rFonts w:ascii="Verdana" w:hAnsi="Verdana"/>
        </w:rPr>
        <w:t>Tuesday</w:t>
      </w:r>
      <w:r w:rsidR="00853076" w:rsidRPr="00484B67">
        <w:rPr>
          <w:rFonts w:ascii="Verdana" w:hAnsi="Verdana"/>
        </w:rPr>
        <w:t>,</w:t>
      </w:r>
      <w:r w:rsidR="001D0201" w:rsidRPr="00484B67">
        <w:rPr>
          <w:rFonts w:ascii="Verdana" w:hAnsi="Verdana"/>
        </w:rPr>
        <w:t xml:space="preserve"> </w:t>
      </w:r>
      <w:r w:rsidR="007B2467">
        <w:rPr>
          <w:rFonts w:ascii="Verdana" w:hAnsi="Verdana"/>
        </w:rPr>
        <w:t>October 5</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7E23A04D"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7B2467">
        <w:rPr>
          <w:rFonts w:ascii="Verdana" w:hAnsi="Verdana"/>
          <w:sz w:val="18"/>
        </w:rPr>
        <w:t>Monday, October 5</w:t>
      </w:r>
      <w:r w:rsidR="00EB4502">
        <w:rPr>
          <w:rFonts w:ascii="Verdana" w:hAnsi="Verdana"/>
          <w:sz w:val="18"/>
        </w:rPr>
        <w:t>,</w:t>
      </w:r>
      <w:r w:rsidR="00FD2A51">
        <w:rPr>
          <w:rFonts w:ascii="Verdana" w:hAnsi="Verdana"/>
          <w:sz w:val="18"/>
        </w:rPr>
        <w:t xml:space="preserve"> 2015</w:t>
      </w:r>
      <w:r w:rsidR="009A44C0" w:rsidRPr="00484B67">
        <w:rPr>
          <w:rFonts w:ascii="Verdana" w:hAnsi="Verdana"/>
          <w:sz w:val="18"/>
        </w:rPr>
        <w:t xml:space="preserve"> at 7:</w:t>
      </w:r>
      <w:r w:rsidR="0044325D">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46C0FBBA"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231F85">
        <w:rPr>
          <w:rFonts w:ascii="Verdana" w:hAnsi="Verdana"/>
          <w:sz w:val="18"/>
        </w:rPr>
        <w:t xml:space="preserve"> Mr. Nate Bryant, </w:t>
      </w:r>
      <w:r w:rsidR="00361ADD">
        <w:rPr>
          <w:rFonts w:ascii="Verdana" w:hAnsi="Verdana"/>
          <w:sz w:val="18"/>
        </w:rPr>
        <w:t>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14:paraId="40781901" w14:textId="77777777" w:rsidR="00853076" w:rsidRPr="00484B67" w:rsidRDefault="00853076" w:rsidP="00853076">
      <w:pPr>
        <w:rPr>
          <w:rFonts w:ascii="Verdana" w:hAnsi="Verdana"/>
          <w:sz w:val="18"/>
        </w:rPr>
      </w:pPr>
    </w:p>
    <w:p w14:paraId="5A6415CD" w14:textId="1DD5EB2C"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231F85">
        <w:rPr>
          <w:rFonts w:ascii="Verdana" w:hAnsi="Verdana"/>
          <w:sz w:val="18"/>
        </w:rPr>
        <w:t>None</w:t>
      </w:r>
      <w:r w:rsidR="00803228">
        <w:rPr>
          <w:rFonts w:ascii="Verdana" w:hAnsi="Verdana"/>
          <w:sz w:val="18"/>
        </w:rPr>
        <w:t xml:space="preserve"> </w:t>
      </w:r>
    </w:p>
    <w:p w14:paraId="4CA53C87" w14:textId="77777777" w:rsidR="00585A35" w:rsidRPr="00484B67" w:rsidRDefault="00585A35" w:rsidP="00853076">
      <w:pPr>
        <w:rPr>
          <w:rFonts w:ascii="Verdana" w:hAnsi="Verdana"/>
          <w:sz w:val="18"/>
        </w:rPr>
      </w:pPr>
    </w:p>
    <w:p w14:paraId="39F0A74E" w14:textId="7C22C31A" w:rsidR="00EB4502"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EB4502">
        <w:rPr>
          <w:rFonts w:ascii="Verdana" w:hAnsi="Verdana"/>
          <w:sz w:val="18"/>
        </w:rPr>
        <w:t xml:space="preserve"> Kate Carbone, Assistant Superintendent, Margaret Marotta, Assistant Superintendent, </w:t>
      </w:r>
      <w:r w:rsidR="00801816">
        <w:rPr>
          <w:rFonts w:ascii="Verdana" w:hAnsi="Verdana"/>
          <w:sz w:val="18"/>
        </w:rPr>
        <w:t xml:space="preserve"> </w:t>
      </w:r>
      <w:r w:rsidRPr="00484B67">
        <w:rPr>
          <w:rFonts w:ascii="Verdana" w:hAnsi="Verdana"/>
          <w:sz w:val="18"/>
        </w:rPr>
        <w:t>Business Manager Philip Littleh</w:t>
      </w:r>
      <w:r w:rsidR="008518C7" w:rsidRPr="00484B67">
        <w:rPr>
          <w:rFonts w:ascii="Verdana" w:hAnsi="Verdana"/>
          <w:sz w:val="18"/>
        </w:rPr>
        <w:t>a</w:t>
      </w:r>
      <w:r w:rsidR="00803228">
        <w:rPr>
          <w:rFonts w:ascii="Verdana" w:hAnsi="Verdana"/>
          <w:sz w:val="18"/>
        </w:rPr>
        <w:t>le</w:t>
      </w:r>
      <w:r w:rsidR="007B2467">
        <w:rPr>
          <w:rFonts w:ascii="Verdana" w:hAnsi="Verdana"/>
          <w:sz w:val="18"/>
        </w:rPr>
        <w:t>, Director of Operations Strategies Jill Conrad</w:t>
      </w:r>
      <w:r w:rsidR="00803228">
        <w:rPr>
          <w:rFonts w:ascii="Verdana" w:hAnsi="Verdana"/>
          <w:sz w:val="18"/>
        </w:rPr>
        <w:t xml:space="preserve"> and Eileen Sacco, Secretary</w:t>
      </w:r>
      <w:r w:rsidR="007B2467">
        <w:rPr>
          <w:rFonts w:ascii="Verdana" w:hAnsi="Verdana"/>
          <w:sz w:val="18"/>
        </w:rPr>
        <w:t>,</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0DC01E21" w:rsidR="00803228" w:rsidRDefault="007B2467" w:rsidP="00853076">
      <w:pPr>
        <w:jc w:val="both"/>
        <w:rPr>
          <w:rFonts w:ascii="Verdana" w:hAnsi="Verdana"/>
          <w:sz w:val="18"/>
        </w:rPr>
      </w:pPr>
      <w:r>
        <w:rPr>
          <w:rFonts w:ascii="Verdana" w:hAnsi="Verdana"/>
          <w:sz w:val="18"/>
        </w:rPr>
        <w:t>Ms. Hunt</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231F85">
        <w:rPr>
          <w:rFonts w:ascii="Verdana" w:hAnsi="Verdana"/>
          <w:sz w:val="18"/>
        </w:rPr>
        <w:t>3</w:t>
      </w:r>
      <w:r w:rsidR="00FD2A51">
        <w:rPr>
          <w:rFonts w:ascii="Verdana" w:hAnsi="Verdana"/>
          <w:sz w:val="18"/>
        </w:rPr>
        <w:t>0</w:t>
      </w:r>
      <w:r w:rsidR="00853076" w:rsidRPr="00484B67">
        <w:rPr>
          <w:rFonts w:ascii="Verdana" w:hAnsi="Verdana"/>
          <w:sz w:val="18"/>
        </w:rPr>
        <w:t xml:space="preserve"> p.m.</w:t>
      </w:r>
    </w:p>
    <w:p w14:paraId="33D8B4FE" w14:textId="77777777" w:rsidR="00803228" w:rsidRDefault="00803228"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11EC5273" w:rsidR="001D7208" w:rsidRDefault="00231F85"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  </w:t>
      </w:r>
      <w:r w:rsidR="007B2467">
        <w:rPr>
          <w:rFonts w:ascii="Verdana" w:hAnsi="Verdana"/>
          <w:sz w:val="18"/>
        </w:rPr>
        <w:t>Ms. Amaral</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21DF8942"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803228">
        <w:rPr>
          <w:rFonts w:ascii="Verdana" w:hAnsi="Verdana"/>
          <w:sz w:val="18"/>
        </w:rPr>
        <w:t>Regular</w:t>
      </w:r>
      <w:r w:rsidRPr="00484B67">
        <w:rPr>
          <w:rFonts w:ascii="Verdana" w:hAnsi="Verdana"/>
          <w:sz w:val="18"/>
        </w:rPr>
        <w:t xml:space="preserve"> School Co</w:t>
      </w:r>
      <w:r>
        <w:rPr>
          <w:rFonts w:ascii="Verdana" w:hAnsi="Verdana"/>
          <w:sz w:val="18"/>
        </w:rPr>
        <w:t xml:space="preserve">mmittee meeting held on </w:t>
      </w:r>
      <w:r w:rsidR="007B2467">
        <w:rPr>
          <w:rFonts w:ascii="Verdana" w:hAnsi="Verdana"/>
          <w:sz w:val="18"/>
        </w:rPr>
        <w:t>Monday, September 21</w:t>
      </w:r>
      <w:r w:rsidR="00EA0F29">
        <w:rPr>
          <w:rFonts w:ascii="Verdana" w:hAnsi="Verdana"/>
          <w:sz w:val="18"/>
        </w:rPr>
        <w:t>,</w:t>
      </w:r>
      <w:r>
        <w:rPr>
          <w:rFonts w:ascii="Verdana" w:hAnsi="Verdana"/>
          <w:sz w:val="18"/>
        </w:rPr>
        <w:t xml:space="preserve">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277B1C40" w:rsidR="0018499E" w:rsidRDefault="00231F85" w:rsidP="0018499E">
      <w:pPr>
        <w:tabs>
          <w:tab w:val="left" w:pos="2880"/>
        </w:tabs>
        <w:rPr>
          <w:rFonts w:ascii="Verdana" w:hAnsi="Verdana"/>
          <w:sz w:val="18"/>
        </w:rPr>
      </w:pPr>
      <w:r>
        <w:rPr>
          <w:rFonts w:ascii="Verdana" w:hAnsi="Verdana"/>
          <w:sz w:val="18"/>
        </w:rPr>
        <w:t>Mr. Fleming</w:t>
      </w:r>
      <w:r w:rsidR="0018499E">
        <w:rPr>
          <w:rFonts w:ascii="Verdana" w:hAnsi="Verdana"/>
          <w:sz w:val="18"/>
        </w:rPr>
        <w:t xml:space="preserve"> moved approval.  </w:t>
      </w:r>
      <w:r w:rsidR="007B2467">
        <w:rPr>
          <w:rFonts w:ascii="Verdana" w:hAnsi="Verdana"/>
          <w:sz w:val="18"/>
        </w:rPr>
        <w:t>Mr. Bryant</w:t>
      </w:r>
      <w:r w:rsidR="00993AD8">
        <w:rPr>
          <w:rFonts w:ascii="Verdana" w:hAnsi="Verdana"/>
          <w:sz w:val="18"/>
        </w:rPr>
        <w:t xml:space="preserve"> </w:t>
      </w:r>
      <w:r w:rsidR="0018499E">
        <w:rPr>
          <w:rFonts w:ascii="Verdana" w:hAnsi="Verdana"/>
          <w:sz w:val="18"/>
        </w:rPr>
        <w:t>seconded the motion.  The motion carried.</w:t>
      </w:r>
    </w:p>
    <w:p w14:paraId="769BFECF" w14:textId="77777777" w:rsidR="00231F85" w:rsidRDefault="00231F85" w:rsidP="0018499E">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0042A092" w14:textId="2D269703" w:rsidR="0089000F" w:rsidRPr="008A386B" w:rsidRDefault="00D83940" w:rsidP="0089000F">
      <w:pPr>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40418840" w14:textId="77777777" w:rsidR="00A31B6A" w:rsidRDefault="00A31B6A" w:rsidP="004D28C7">
      <w:pPr>
        <w:tabs>
          <w:tab w:val="left" w:pos="3283"/>
        </w:tabs>
        <w:jc w:val="both"/>
        <w:rPr>
          <w:rFonts w:ascii="Verdana" w:hAnsi="Verdana" w:cs="Verdana-Bold"/>
          <w:b/>
          <w:bCs/>
          <w:sz w:val="18"/>
          <w:szCs w:val="18"/>
          <w:u w:val="single"/>
        </w:rPr>
      </w:pPr>
    </w:p>
    <w:p w14:paraId="2D14C65C" w14:textId="0B24D1A1" w:rsidR="00A31B6A" w:rsidRDefault="007B246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Student and School Highlights</w:t>
      </w:r>
    </w:p>
    <w:p w14:paraId="21B304C3" w14:textId="77777777" w:rsidR="00456CC8" w:rsidRDefault="00456CC8" w:rsidP="004D28C7">
      <w:pPr>
        <w:tabs>
          <w:tab w:val="left" w:pos="3283"/>
        </w:tabs>
        <w:jc w:val="both"/>
        <w:rPr>
          <w:rFonts w:ascii="Verdana" w:hAnsi="Verdana" w:cs="Verdana-Bold"/>
          <w:b/>
          <w:bCs/>
          <w:sz w:val="18"/>
          <w:szCs w:val="18"/>
          <w:u w:val="single"/>
        </w:rPr>
      </w:pPr>
    </w:p>
    <w:p w14:paraId="09CE5FE6" w14:textId="4541BA0D" w:rsidR="00EA0F29" w:rsidRDefault="007B2467" w:rsidP="004D28C7">
      <w:pPr>
        <w:tabs>
          <w:tab w:val="left" w:pos="3283"/>
        </w:tabs>
        <w:jc w:val="both"/>
        <w:rPr>
          <w:rFonts w:ascii="Verdana" w:hAnsi="Verdana" w:cs="Verdana-Bold"/>
          <w:bCs/>
          <w:sz w:val="18"/>
          <w:szCs w:val="18"/>
        </w:rPr>
      </w:pPr>
      <w:r>
        <w:rPr>
          <w:rFonts w:ascii="Verdana" w:hAnsi="Verdana" w:cs="Verdana-Bold"/>
          <w:bCs/>
          <w:sz w:val="18"/>
          <w:szCs w:val="18"/>
        </w:rPr>
        <w:t xml:space="preserve">Superintendent Ruiz congratulated all of the schools, students and parents who participated in the annual Salem Halloween Parade that was held on October 1, 2015.  </w:t>
      </w:r>
    </w:p>
    <w:p w14:paraId="4E559BAA" w14:textId="77777777" w:rsidR="007B2467" w:rsidRDefault="007B2467" w:rsidP="004D28C7">
      <w:pPr>
        <w:tabs>
          <w:tab w:val="left" w:pos="3283"/>
        </w:tabs>
        <w:jc w:val="both"/>
        <w:rPr>
          <w:rFonts w:ascii="Verdana" w:hAnsi="Verdana" w:cs="Verdana-Bold"/>
          <w:bCs/>
          <w:sz w:val="18"/>
          <w:szCs w:val="18"/>
        </w:rPr>
      </w:pPr>
    </w:p>
    <w:p w14:paraId="058B50C7" w14:textId="4FC59230" w:rsidR="007B2467" w:rsidRDefault="007B2467" w:rsidP="004D28C7">
      <w:pPr>
        <w:tabs>
          <w:tab w:val="left" w:pos="3283"/>
        </w:tabs>
        <w:jc w:val="both"/>
        <w:rPr>
          <w:rFonts w:ascii="Verdana" w:hAnsi="Verdana" w:cs="Verdana-Bold"/>
          <w:bCs/>
          <w:sz w:val="18"/>
          <w:szCs w:val="18"/>
        </w:rPr>
      </w:pPr>
      <w:r>
        <w:rPr>
          <w:rFonts w:ascii="Verdana" w:hAnsi="Verdana" w:cs="Verdana-Bold"/>
          <w:bCs/>
          <w:sz w:val="18"/>
          <w:szCs w:val="18"/>
        </w:rPr>
        <w:t>Superintendent Ruiz reported that during the last two weeks she has visited all of the Salem Public Schools and stated that she was excited to see how are schools are operating and how our students are doing.  She noted that she enjoyed seeing the Early Childhood Center and the students at the Horace Mann, Nathaniel Bowditch, Saltonstall and the New Liberty Charter School.</w:t>
      </w:r>
    </w:p>
    <w:p w14:paraId="7815AD30" w14:textId="77777777" w:rsidR="00763406" w:rsidRDefault="00763406" w:rsidP="004D28C7">
      <w:pPr>
        <w:tabs>
          <w:tab w:val="left" w:pos="3283"/>
        </w:tabs>
        <w:jc w:val="both"/>
        <w:rPr>
          <w:rFonts w:ascii="Verdana" w:hAnsi="Verdana" w:cs="Verdana-Bold"/>
          <w:bCs/>
          <w:sz w:val="18"/>
          <w:szCs w:val="18"/>
        </w:rPr>
      </w:pPr>
    </w:p>
    <w:p w14:paraId="72A20AB6" w14:textId="285AD1F2" w:rsidR="00763406" w:rsidRDefault="00763406"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she will be making a presentation on the 2015 MCAS results for the Salem Public Schools this evening.</w:t>
      </w:r>
    </w:p>
    <w:p w14:paraId="644E3BD9" w14:textId="77777777" w:rsidR="00763406" w:rsidRDefault="00763406" w:rsidP="004D28C7">
      <w:pPr>
        <w:tabs>
          <w:tab w:val="left" w:pos="3283"/>
        </w:tabs>
        <w:jc w:val="both"/>
        <w:rPr>
          <w:rFonts w:ascii="Verdana" w:hAnsi="Verdana" w:cs="Verdana-Bold"/>
          <w:bCs/>
          <w:sz w:val="18"/>
          <w:szCs w:val="18"/>
        </w:rPr>
      </w:pPr>
    </w:p>
    <w:p w14:paraId="3F34E9C9" w14:textId="0372A511" w:rsidR="00763406" w:rsidRDefault="00763406"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the Accelerated Improvement Plan (AIP) for the Salem Public Schools has been approved by DESE and it will continue to drive our education in the Salem Public Schools</w:t>
      </w:r>
      <w:r w:rsidR="00A613BA">
        <w:rPr>
          <w:rFonts w:ascii="Verdana" w:hAnsi="Verdana" w:cs="Verdana-Bold"/>
          <w:bCs/>
          <w:sz w:val="18"/>
          <w:szCs w:val="18"/>
        </w:rPr>
        <w:t>.</w:t>
      </w:r>
    </w:p>
    <w:p w14:paraId="7C9F39A0" w14:textId="77777777" w:rsidR="00A613BA" w:rsidRDefault="00A613BA" w:rsidP="004D28C7">
      <w:pPr>
        <w:tabs>
          <w:tab w:val="left" w:pos="3283"/>
        </w:tabs>
        <w:jc w:val="both"/>
        <w:rPr>
          <w:rFonts w:ascii="Verdana" w:hAnsi="Verdana" w:cs="Verdana-Bold"/>
          <w:bCs/>
          <w:sz w:val="18"/>
          <w:szCs w:val="18"/>
        </w:rPr>
      </w:pPr>
    </w:p>
    <w:p w14:paraId="60332D0E" w14:textId="69D01819" w:rsidR="00A613BA" w:rsidRDefault="00A613BA" w:rsidP="004D28C7">
      <w:pPr>
        <w:tabs>
          <w:tab w:val="left" w:pos="3283"/>
        </w:tabs>
        <w:jc w:val="both"/>
        <w:rPr>
          <w:rFonts w:ascii="Verdana" w:hAnsi="Verdana" w:cs="Verdana-Bold"/>
          <w:bCs/>
          <w:sz w:val="18"/>
          <w:szCs w:val="18"/>
        </w:rPr>
      </w:pPr>
      <w:r>
        <w:rPr>
          <w:rFonts w:ascii="Verdana" w:hAnsi="Verdana" w:cs="Verdana-Bold"/>
          <w:bCs/>
          <w:sz w:val="18"/>
          <w:szCs w:val="18"/>
        </w:rPr>
        <w:t>Ms. Ruiz noted that the School Committee held a retreat in July and worked on prioritizing work for the 2015-16 school year.  She reported that she has prepared an update on that work to the School Committee in their packets for the meeting.</w:t>
      </w:r>
    </w:p>
    <w:p w14:paraId="14E9D654" w14:textId="77777777" w:rsidR="00A613BA" w:rsidRDefault="00A613BA" w:rsidP="004D28C7">
      <w:pPr>
        <w:tabs>
          <w:tab w:val="left" w:pos="3283"/>
        </w:tabs>
        <w:jc w:val="both"/>
        <w:rPr>
          <w:rFonts w:ascii="Verdana" w:hAnsi="Verdana" w:cs="Verdana-Bold"/>
          <w:bCs/>
          <w:sz w:val="18"/>
          <w:szCs w:val="18"/>
        </w:rPr>
      </w:pPr>
    </w:p>
    <w:p w14:paraId="6F397123" w14:textId="30ED2F28" w:rsidR="00A613BA" w:rsidRDefault="00A613BA" w:rsidP="004D28C7">
      <w:pPr>
        <w:tabs>
          <w:tab w:val="left" w:pos="3283"/>
        </w:tabs>
        <w:jc w:val="both"/>
        <w:rPr>
          <w:rFonts w:ascii="Verdana" w:hAnsi="Verdana" w:cs="Verdana-Bold"/>
          <w:bCs/>
          <w:sz w:val="18"/>
          <w:szCs w:val="18"/>
        </w:rPr>
      </w:pPr>
      <w:r>
        <w:rPr>
          <w:rFonts w:ascii="Verdana" w:hAnsi="Verdana" w:cs="Verdana-Bold"/>
          <w:bCs/>
          <w:sz w:val="18"/>
          <w:szCs w:val="18"/>
        </w:rPr>
        <w:lastRenderedPageBreak/>
        <w:t>Ms. Ruiz reported that she has created a survey portal online at Survey Monkey for members of the community who have been unable to attend her community forums in person to be able to provide feedback to her on our schools.</w:t>
      </w:r>
    </w:p>
    <w:p w14:paraId="0A504BBF" w14:textId="7B9C84E9" w:rsidR="00A31B6A" w:rsidRDefault="00A31B6A" w:rsidP="004D28C7">
      <w:pPr>
        <w:tabs>
          <w:tab w:val="left" w:pos="3283"/>
        </w:tabs>
        <w:jc w:val="both"/>
        <w:rPr>
          <w:rFonts w:ascii="Verdana" w:hAnsi="Verdana" w:cs="Verdana-Bold"/>
          <w:bCs/>
          <w:sz w:val="18"/>
          <w:szCs w:val="18"/>
        </w:rPr>
      </w:pPr>
    </w:p>
    <w:p w14:paraId="45769443" w14:textId="15F377F5" w:rsidR="00A31B6A" w:rsidRDefault="0099622F"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MCAS Data Overview - 2015</w:t>
      </w:r>
    </w:p>
    <w:p w14:paraId="712298D1" w14:textId="77777777" w:rsidR="00A31B6A" w:rsidRDefault="00A31B6A" w:rsidP="004D28C7">
      <w:pPr>
        <w:tabs>
          <w:tab w:val="left" w:pos="3283"/>
        </w:tabs>
        <w:jc w:val="both"/>
        <w:rPr>
          <w:rFonts w:ascii="Verdana" w:hAnsi="Verdana" w:cs="Verdana-Bold"/>
          <w:b/>
          <w:bCs/>
          <w:sz w:val="18"/>
          <w:szCs w:val="18"/>
          <w:u w:val="single"/>
        </w:rPr>
      </w:pPr>
    </w:p>
    <w:p w14:paraId="7FB93361" w14:textId="1747E08C" w:rsidR="00A31B6A" w:rsidRDefault="0099622F" w:rsidP="004D28C7">
      <w:pPr>
        <w:tabs>
          <w:tab w:val="left" w:pos="3283"/>
        </w:tabs>
        <w:jc w:val="both"/>
        <w:rPr>
          <w:rFonts w:ascii="Verdana" w:hAnsi="Verdana" w:cs="Verdana-Bold"/>
          <w:bCs/>
          <w:sz w:val="18"/>
          <w:szCs w:val="18"/>
        </w:rPr>
      </w:pPr>
      <w:r>
        <w:rPr>
          <w:rFonts w:ascii="Verdana" w:hAnsi="Verdana" w:cs="Verdana-Bold"/>
          <w:bCs/>
          <w:sz w:val="18"/>
          <w:szCs w:val="18"/>
        </w:rPr>
        <w:t>Ms. Ruiz made a presentation on the 2015 MCAS scores for the Salem Public Schools.  She reported on the following regarding the MCAS:</w:t>
      </w:r>
    </w:p>
    <w:p w14:paraId="384DAF39" w14:textId="77777777" w:rsidR="0099622F" w:rsidRDefault="0099622F" w:rsidP="004D28C7">
      <w:pPr>
        <w:tabs>
          <w:tab w:val="left" w:pos="3283"/>
        </w:tabs>
        <w:jc w:val="both"/>
        <w:rPr>
          <w:rFonts w:ascii="Verdana" w:hAnsi="Verdana" w:cs="Verdana-Bold"/>
          <w:bCs/>
          <w:sz w:val="18"/>
          <w:szCs w:val="18"/>
        </w:rPr>
      </w:pPr>
    </w:p>
    <w:p w14:paraId="3B7E0F3C" w14:textId="27DA4316" w:rsidR="0099622F" w:rsidRDefault="0099622F" w:rsidP="004D28C7">
      <w:pPr>
        <w:tabs>
          <w:tab w:val="left" w:pos="3283"/>
        </w:tabs>
        <w:jc w:val="both"/>
        <w:rPr>
          <w:rFonts w:ascii="Verdana" w:hAnsi="Verdana" w:cs="Verdana-Bold"/>
          <w:b/>
          <w:bCs/>
          <w:sz w:val="18"/>
          <w:szCs w:val="18"/>
          <w:u w:val="single"/>
        </w:rPr>
      </w:pPr>
      <w:r w:rsidRPr="0099622F">
        <w:rPr>
          <w:rFonts w:ascii="Verdana" w:hAnsi="Verdana" w:cs="Verdana-Bold"/>
          <w:b/>
          <w:bCs/>
          <w:sz w:val="18"/>
          <w:szCs w:val="18"/>
          <w:u w:val="single"/>
        </w:rPr>
        <w:t>District Improvement Highlights</w:t>
      </w:r>
    </w:p>
    <w:p w14:paraId="2F6C4DCA" w14:textId="77777777" w:rsidR="00902AD0" w:rsidRDefault="00902AD0" w:rsidP="004D28C7">
      <w:pPr>
        <w:tabs>
          <w:tab w:val="left" w:pos="3283"/>
        </w:tabs>
        <w:jc w:val="both"/>
        <w:rPr>
          <w:rFonts w:ascii="Verdana" w:hAnsi="Verdana" w:cs="Verdana-Bold"/>
          <w:b/>
          <w:bCs/>
          <w:sz w:val="18"/>
          <w:szCs w:val="18"/>
          <w:u w:val="single"/>
        </w:rPr>
      </w:pPr>
    </w:p>
    <w:p w14:paraId="68F0FE5F" w14:textId="726EFA5E" w:rsidR="00902AD0" w:rsidRPr="00902AD0" w:rsidRDefault="00902AD0" w:rsidP="004D28C7">
      <w:pPr>
        <w:tabs>
          <w:tab w:val="left" w:pos="3283"/>
        </w:tabs>
        <w:jc w:val="both"/>
        <w:rPr>
          <w:rFonts w:ascii="Verdana" w:hAnsi="Verdana" w:cs="Verdana-Bold"/>
          <w:b/>
          <w:bCs/>
          <w:sz w:val="18"/>
          <w:szCs w:val="18"/>
        </w:rPr>
      </w:pPr>
      <w:r w:rsidRPr="00902AD0">
        <w:rPr>
          <w:rFonts w:ascii="Verdana" w:hAnsi="Verdana" w:cs="Verdana-Bold"/>
          <w:b/>
          <w:bCs/>
          <w:sz w:val="18"/>
          <w:szCs w:val="18"/>
        </w:rPr>
        <w:t>SPG – Student Growth Percentile</w:t>
      </w:r>
    </w:p>
    <w:p w14:paraId="5AC5D450" w14:textId="5BB6210C" w:rsidR="00902AD0" w:rsidRPr="00902AD0" w:rsidRDefault="00902AD0" w:rsidP="004D28C7">
      <w:pPr>
        <w:tabs>
          <w:tab w:val="left" w:pos="3283"/>
        </w:tabs>
        <w:jc w:val="both"/>
        <w:rPr>
          <w:rFonts w:ascii="Verdana" w:hAnsi="Verdana" w:cs="Verdana-Bold"/>
          <w:b/>
          <w:bCs/>
          <w:sz w:val="18"/>
          <w:szCs w:val="18"/>
        </w:rPr>
      </w:pPr>
      <w:r w:rsidRPr="00902AD0">
        <w:rPr>
          <w:rFonts w:ascii="Verdana" w:hAnsi="Verdana" w:cs="Verdana-Bold"/>
          <w:b/>
          <w:bCs/>
          <w:sz w:val="18"/>
          <w:szCs w:val="18"/>
        </w:rPr>
        <w:t>CPI – Composite Performance Index</w:t>
      </w:r>
    </w:p>
    <w:p w14:paraId="7B4C75C9" w14:textId="77777777" w:rsidR="0099622F" w:rsidRDefault="0099622F" w:rsidP="004D28C7">
      <w:pPr>
        <w:tabs>
          <w:tab w:val="left" w:pos="3283"/>
        </w:tabs>
        <w:jc w:val="both"/>
        <w:rPr>
          <w:rFonts w:ascii="Verdana" w:hAnsi="Verdana" w:cs="Verdana-Bold"/>
          <w:b/>
          <w:bCs/>
          <w:sz w:val="18"/>
          <w:szCs w:val="18"/>
          <w:u w:val="single"/>
        </w:rPr>
      </w:pPr>
    </w:p>
    <w:p w14:paraId="3F4F9535" w14:textId="4D1554BA" w:rsidR="0099622F" w:rsidRDefault="0099622F" w:rsidP="0099622F">
      <w:pPr>
        <w:jc w:val="both"/>
        <w:rPr>
          <w:rFonts w:ascii="Verdana" w:hAnsi="Verdana" w:cs="Verdana-Bold"/>
          <w:bCs/>
          <w:sz w:val="18"/>
          <w:szCs w:val="18"/>
        </w:rPr>
      </w:pPr>
      <w:r>
        <w:rPr>
          <w:rFonts w:ascii="Verdana" w:hAnsi="Verdana" w:cs="Verdana-Bold"/>
          <w:bCs/>
          <w:sz w:val="18"/>
          <w:szCs w:val="18"/>
        </w:rPr>
        <w:t>MATH – Proficient / Advanced - increased by 5% - higher than any other year since 2012</w:t>
      </w:r>
    </w:p>
    <w:p w14:paraId="5DDD5B28" w14:textId="00892E46" w:rsidR="0099622F" w:rsidRDefault="0099622F" w:rsidP="0099622F">
      <w:pPr>
        <w:jc w:val="both"/>
        <w:rPr>
          <w:rFonts w:ascii="Verdana" w:hAnsi="Verdana" w:cs="Verdana-Bold"/>
          <w:bCs/>
          <w:sz w:val="18"/>
          <w:szCs w:val="18"/>
        </w:rPr>
      </w:pPr>
      <w:r>
        <w:rPr>
          <w:rFonts w:ascii="Verdana" w:hAnsi="Verdana" w:cs="Verdana-Bold"/>
          <w:bCs/>
          <w:sz w:val="18"/>
          <w:szCs w:val="18"/>
        </w:rPr>
        <w:tab/>
        <w:t>Warning – decreased by 5% from last year</w:t>
      </w:r>
    </w:p>
    <w:p w14:paraId="3E582F1A" w14:textId="29C0DB4C" w:rsidR="0099622F" w:rsidRDefault="0099622F" w:rsidP="0099622F">
      <w:pPr>
        <w:jc w:val="both"/>
        <w:rPr>
          <w:rFonts w:ascii="Verdana" w:hAnsi="Verdana" w:cs="Verdana-Bold"/>
          <w:bCs/>
          <w:sz w:val="18"/>
          <w:szCs w:val="18"/>
        </w:rPr>
      </w:pPr>
      <w:r>
        <w:rPr>
          <w:rFonts w:ascii="Verdana" w:hAnsi="Verdana" w:cs="Verdana-Bold"/>
          <w:bCs/>
          <w:sz w:val="18"/>
          <w:szCs w:val="18"/>
        </w:rPr>
        <w:tab/>
        <w:t>SGP increased by 10 points from 43 to 53 – highest since 2012</w:t>
      </w:r>
    </w:p>
    <w:p w14:paraId="00A9ACC3" w14:textId="66A9AEFE" w:rsidR="0099622F" w:rsidRDefault="0099622F" w:rsidP="0099622F">
      <w:pPr>
        <w:jc w:val="both"/>
        <w:rPr>
          <w:rFonts w:ascii="Verdana" w:hAnsi="Verdana" w:cs="Verdana-Bold"/>
          <w:bCs/>
          <w:sz w:val="18"/>
          <w:szCs w:val="18"/>
        </w:rPr>
      </w:pPr>
      <w:r>
        <w:rPr>
          <w:rFonts w:ascii="Verdana" w:hAnsi="Verdana" w:cs="Verdana-Bold"/>
          <w:bCs/>
          <w:sz w:val="18"/>
          <w:szCs w:val="18"/>
        </w:rPr>
        <w:tab/>
        <w:t>CPI increased from 67.5 to 71.8 – highest since 2012</w:t>
      </w:r>
    </w:p>
    <w:p w14:paraId="6BE7352B" w14:textId="77777777" w:rsidR="0099622F" w:rsidRDefault="0099622F" w:rsidP="0099622F">
      <w:pPr>
        <w:jc w:val="both"/>
        <w:rPr>
          <w:rFonts w:ascii="Verdana" w:hAnsi="Verdana" w:cs="Verdana-Bold"/>
          <w:bCs/>
          <w:sz w:val="18"/>
          <w:szCs w:val="18"/>
        </w:rPr>
      </w:pPr>
    </w:p>
    <w:p w14:paraId="482AEBBB" w14:textId="33F9ABAB" w:rsidR="0099622F" w:rsidRDefault="0099622F" w:rsidP="0099622F">
      <w:pPr>
        <w:jc w:val="both"/>
        <w:rPr>
          <w:rFonts w:ascii="Verdana" w:hAnsi="Verdana" w:cs="Verdana-Bold"/>
          <w:bCs/>
          <w:sz w:val="18"/>
          <w:szCs w:val="18"/>
        </w:rPr>
      </w:pPr>
      <w:r>
        <w:rPr>
          <w:rFonts w:ascii="Verdana" w:hAnsi="Verdana" w:cs="Verdana-Bold"/>
          <w:bCs/>
          <w:sz w:val="18"/>
          <w:szCs w:val="18"/>
        </w:rPr>
        <w:t>ELA – Proficient / Advanced – increased by 3%</w:t>
      </w:r>
    </w:p>
    <w:p w14:paraId="0576A737" w14:textId="21A31D44" w:rsidR="0099622F" w:rsidRDefault="0099622F" w:rsidP="0099622F">
      <w:pPr>
        <w:jc w:val="both"/>
        <w:rPr>
          <w:rFonts w:ascii="Verdana" w:hAnsi="Verdana" w:cs="Verdana-Bold"/>
          <w:bCs/>
          <w:sz w:val="18"/>
          <w:szCs w:val="18"/>
        </w:rPr>
      </w:pPr>
      <w:r>
        <w:rPr>
          <w:rFonts w:ascii="Verdana" w:hAnsi="Verdana" w:cs="Verdana-Bold"/>
          <w:bCs/>
          <w:sz w:val="18"/>
          <w:szCs w:val="18"/>
        </w:rPr>
        <w:t xml:space="preserve">         Warning – decreased by 2%</w:t>
      </w:r>
    </w:p>
    <w:p w14:paraId="2C8FBF1A" w14:textId="326ACBDB" w:rsidR="0099622F" w:rsidRDefault="0099622F" w:rsidP="0099622F">
      <w:pPr>
        <w:jc w:val="both"/>
        <w:rPr>
          <w:rFonts w:ascii="Verdana" w:hAnsi="Verdana" w:cs="Verdana-Bold"/>
          <w:bCs/>
          <w:sz w:val="18"/>
          <w:szCs w:val="18"/>
        </w:rPr>
      </w:pPr>
      <w:r>
        <w:rPr>
          <w:rFonts w:ascii="Verdana" w:hAnsi="Verdana" w:cs="Verdana-Bold"/>
          <w:bCs/>
          <w:sz w:val="18"/>
          <w:szCs w:val="18"/>
        </w:rPr>
        <w:t xml:space="preserve">         SPG in ELA increased from 45-50 – the highest since 2012</w:t>
      </w:r>
    </w:p>
    <w:p w14:paraId="42D64D93" w14:textId="49FF5A5E" w:rsidR="0099622F" w:rsidRDefault="0099622F" w:rsidP="0099622F">
      <w:pPr>
        <w:jc w:val="both"/>
        <w:rPr>
          <w:rFonts w:ascii="Verdana" w:hAnsi="Verdana" w:cs="Verdana-Bold"/>
          <w:bCs/>
          <w:sz w:val="18"/>
          <w:szCs w:val="18"/>
        </w:rPr>
      </w:pPr>
      <w:r>
        <w:rPr>
          <w:rFonts w:ascii="Verdana" w:hAnsi="Verdana" w:cs="Verdana-Bold"/>
          <w:bCs/>
          <w:sz w:val="18"/>
          <w:szCs w:val="18"/>
        </w:rPr>
        <w:t xml:space="preserve">         CPI increased from 76.1 to 77.9 – highest since 2012</w:t>
      </w:r>
    </w:p>
    <w:p w14:paraId="057DE679" w14:textId="77777777" w:rsidR="0099622F" w:rsidRDefault="0099622F" w:rsidP="0099622F">
      <w:pPr>
        <w:jc w:val="both"/>
        <w:rPr>
          <w:rFonts w:ascii="Verdana" w:hAnsi="Verdana" w:cs="Verdana-Bold"/>
          <w:bCs/>
          <w:sz w:val="18"/>
          <w:szCs w:val="18"/>
        </w:rPr>
      </w:pPr>
    </w:p>
    <w:p w14:paraId="643A9AA5" w14:textId="566A1B65" w:rsidR="0099622F" w:rsidRDefault="0099622F" w:rsidP="0099622F">
      <w:pPr>
        <w:jc w:val="both"/>
        <w:rPr>
          <w:rFonts w:ascii="Verdana" w:hAnsi="Verdana" w:cs="Verdana-Bold"/>
          <w:bCs/>
          <w:sz w:val="18"/>
          <w:szCs w:val="18"/>
        </w:rPr>
      </w:pPr>
      <w:r>
        <w:rPr>
          <w:rFonts w:ascii="Verdana" w:hAnsi="Verdana" w:cs="Verdana-Bold"/>
          <w:bCs/>
          <w:sz w:val="18"/>
          <w:szCs w:val="18"/>
        </w:rPr>
        <w:t>Ms. Ruiz reported that the district has shown steady gains in Math and ELA in the last four years.  She also noted that there have been growth in our Sub Groups data as well.</w:t>
      </w:r>
    </w:p>
    <w:p w14:paraId="77ECE715" w14:textId="77777777" w:rsidR="0099622F" w:rsidRDefault="0099622F" w:rsidP="0099622F">
      <w:pPr>
        <w:jc w:val="both"/>
        <w:rPr>
          <w:rFonts w:ascii="Verdana" w:hAnsi="Verdana" w:cs="Verdana-Bold"/>
          <w:bCs/>
          <w:sz w:val="18"/>
          <w:szCs w:val="18"/>
        </w:rPr>
      </w:pPr>
    </w:p>
    <w:p w14:paraId="3FA9DAD1" w14:textId="0FFD245B" w:rsidR="0099622F" w:rsidRDefault="0099622F" w:rsidP="0099622F">
      <w:pPr>
        <w:jc w:val="both"/>
        <w:rPr>
          <w:rFonts w:ascii="Verdana" w:hAnsi="Verdana" w:cs="Verdana-Bold"/>
          <w:bCs/>
          <w:sz w:val="18"/>
          <w:szCs w:val="18"/>
        </w:rPr>
      </w:pPr>
      <w:r>
        <w:rPr>
          <w:rFonts w:ascii="Verdana" w:hAnsi="Verdana" w:cs="Verdana-Bold"/>
          <w:bCs/>
          <w:sz w:val="18"/>
          <w:szCs w:val="18"/>
        </w:rPr>
        <w:t>Ms. Ruiz reported that our English Language Learners showed growth as follows:</w:t>
      </w:r>
    </w:p>
    <w:p w14:paraId="723C57B1" w14:textId="77777777" w:rsidR="0099622F" w:rsidRDefault="0099622F" w:rsidP="0099622F">
      <w:pPr>
        <w:jc w:val="both"/>
        <w:rPr>
          <w:rFonts w:ascii="Verdana" w:hAnsi="Verdana" w:cs="Verdana-Bold"/>
          <w:bCs/>
          <w:sz w:val="18"/>
          <w:szCs w:val="18"/>
        </w:rPr>
      </w:pPr>
    </w:p>
    <w:p w14:paraId="7D685EB1" w14:textId="0B263745" w:rsidR="0099622F" w:rsidRDefault="0099622F" w:rsidP="0099622F">
      <w:pPr>
        <w:jc w:val="both"/>
        <w:rPr>
          <w:rFonts w:ascii="Verdana" w:hAnsi="Verdana" w:cs="Verdana-Bold"/>
          <w:bCs/>
          <w:sz w:val="18"/>
          <w:szCs w:val="18"/>
        </w:rPr>
      </w:pPr>
      <w:r>
        <w:rPr>
          <w:rFonts w:ascii="Verdana" w:hAnsi="Verdana" w:cs="Verdana-Bold"/>
          <w:bCs/>
          <w:sz w:val="18"/>
          <w:szCs w:val="18"/>
        </w:rPr>
        <w:t>MATH – SGP increased from 49-54</w:t>
      </w:r>
    </w:p>
    <w:p w14:paraId="44CD1833" w14:textId="0EFADEE0" w:rsidR="0099622F" w:rsidRDefault="0099622F" w:rsidP="0099622F">
      <w:pPr>
        <w:jc w:val="both"/>
        <w:rPr>
          <w:rFonts w:ascii="Verdana" w:hAnsi="Verdana" w:cs="Verdana-Bold"/>
          <w:bCs/>
          <w:sz w:val="18"/>
          <w:szCs w:val="18"/>
        </w:rPr>
      </w:pPr>
      <w:r>
        <w:rPr>
          <w:rFonts w:ascii="Verdana" w:hAnsi="Verdana" w:cs="Verdana-Bold"/>
          <w:bCs/>
          <w:sz w:val="18"/>
          <w:szCs w:val="18"/>
        </w:rPr>
        <w:t xml:space="preserve">            CPI increased fro</w:t>
      </w:r>
      <w:r w:rsidR="00902AD0">
        <w:rPr>
          <w:rFonts w:ascii="Verdana" w:hAnsi="Verdana" w:cs="Verdana-Bold"/>
          <w:bCs/>
          <w:sz w:val="18"/>
          <w:szCs w:val="18"/>
        </w:rPr>
        <w:t>m</w:t>
      </w:r>
      <w:r>
        <w:rPr>
          <w:rFonts w:ascii="Verdana" w:hAnsi="Verdana" w:cs="Verdana-Bold"/>
          <w:bCs/>
          <w:sz w:val="18"/>
          <w:szCs w:val="18"/>
        </w:rPr>
        <w:t xml:space="preserve"> 41.4 to 47.9</w:t>
      </w:r>
    </w:p>
    <w:p w14:paraId="1BFDEAFD" w14:textId="1CC55D48" w:rsidR="0099622F" w:rsidRDefault="0099622F" w:rsidP="0099622F">
      <w:pPr>
        <w:jc w:val="both"/>
        <w:rPr>
          <w:rFonts w:ascii="Verdana" w:hAnsi="Verdana" w:cs="Verdana-Bold"/>
          <w:bCs/>
          <w:sz w:val="18"/>
          <w:szCs w:val="18"/>
        </w:rPr>
      </w:pPr>
    </w:p>
    <w:p w14:paraId="5A985923" w14:textId="4944F437" w:rsidR="00902AD0" w:rsidRDefault="00902AD0" w:rsidP="0099622F">
      <w:pPr>
        <w:jc w:val="both"/>
        <w:rPr>
          <w:rFonts w:ascii="Verdana" w:hAnsi="Verdana" w:cs="Verdana-Bold"/>
          <w:bCs/>
          <w:sz w:val="18"/>
          <w:szCs w:val="18"/>
        </w:rPr>
      </w:pPr>
      <w:r>
        <w:rPr>
          <w:rFonts w:ascii="Verdana" w:hAnsi="Verdana" w:cs="Verdana-Bold"/>
          <w:bCs/>
          <w:sz w:val="18"/>
          <w:szCs w:val="18"/>
        </w:rPr>
        <w:t>ELA</w:t>
      </w:r>
      <w:r>
        <w:rPr>
          <w:rFonts w:ascii="Verdana" w:hAnsi="Verdana" w:cs="Verdana-Bold"/>
          <w:bCs/>
          <w:sz w:val="18"/>
          <w:szCs w:val="18"/>
        </w:rPr>
        <w:tab/>
        <w:t>SGP increased from 53-54</w:t>
      </w:r>
    </w:p>
    <w:p w14:paraId="21A08695" w14:textId="115B9860" w:rsidR="00902AD0" w:rsidRDefault="00902AD0" w:rsidP="0099622F">
      <w:pPr>
        <w:jc w:val="both"/>
        <w:rPr>
          <w:rFonts w:ascii="Verdana" w:hAnsi="Verdana" w:cs="Verdana-Bold"/>
          <w:bCs/>
          <w:sz w:val="18"/>
          <w:szCs w:val="18"/>
        </w:rPr>
      </w:pPr>
      <w:r>
        <w:rPr>
          <w:rFonts w:ascii="Verdana" w:hAnsi="Verdana" w:cs="Verdana-Bold"/>
          <w:bCs/>
          <w:sz w:val="18"/>
          <w:szCs w:val="18"/>
        </w:rPr>
        <w:tab/>
        <w:t>CPI increased from 46.9 to 51.8</w:t>
      </w:r>
    </w:p>
    <w:p w14:paraId="7559CEB3" w14:textId="77777777" w:rsidR="00902AD0" w:rsidRDefault="00902AD0" w:rsidP="0099622F">
      <w:pPr>
        <w:jc w:val="both"/>
        <w:rPr>
          <w:rFonts w:ascii="Verdana" w:hAnsi="Verdana" w:cs="Verdana-Bold"/>
          <w:bCs/>
          <w:sz w:val="18"/>
          <w:szCs w:val="18"/>
        </w:rPr>
      </w:pPr>
    </w:p>
    <w:p w14:paraId="01F14B5C" w14:textId="7F48F7E9" w:rsidR="00902AD0" w:rsidRDefault="00902AD0" w:rsidP="0099622F">
      <w:pPr>
        <w:jc w:val="both"/>
        <w:rPr>
          <w:rFonts w:ascii="Verdana" w:hAnsi="Verdana" w:cs="Verdana-Bold"/>
          <w:bCs/>
          <w:sz w:val="18"/>
          <w:szCs w:val="18"/>
        </w:rPr>
      </w:pPr>
      <w:r>
        <w:rPr>
          <w:rFonts w:ascii="Verdana" w:hAnsi="Verdana" w:cs="Verdana-Bold"/>
          <w:bCs/>
          <w:sz w:val="18"/>
          <w:szCs w:val="18"/>
        </w:rPr>
        <w:t>Ms. Ruiz reported that there is good news at the school level and reported the following:</w:t>
      </w:r>
    </w:p>
    <w:p w14:paraId="751EA5F8" w14:textId="77777777" w:rsidR="00902AD0" w:rsidRDefault="00902AD0" w:rsidP="0099622F">
      <w:pPr>
        <w:jc w:val="both"/>
        <w:rPr>
          <w:rFonts w:ascii="Verdana" w:hAnsi="Verdana" w:cs="Verdana-Bold"/>
          <w:bCs/>
          <w:sz w:val="18"/>
          <w:szCs w:val="18"/>
        </w:rPr>
      </w:pPr>
    </w:p>
    <w:p w14:paraId="33D2086A" w14:textId="6F721B67" w:rsidR="00902AD0" w:rsidRDefault="00902AD0" w:rsidP="0099622F">
      <w:pPr>
        <w:jc w:val="both"/>
        <w:rPr>
          <w:rFonts w:ascii="Verdana" w:hAnsi="Verdana" w:cs="Verdana-Bold"/>
          <w:bCs/>
          <w:sz w:val="18"/>
          <w:szCs w:val="18"/>
        </w:rPr>
      </w:pPr>
      <w:r w:rsidRPr="00902AD0">
        <w:rPr>
          <w:rFonts w:ascii="Verdana" w:hAnsi="Verdana" w:cs="Verdana-Bold"/>
          <w:b/>
          <w:bCs/>
          <w:sz w:val="18"/>
          <w:szCs w:val="18"/>
        </w:rPr>
        <w:t>Bates Elementary School</w:t>
      </w:r>
      <w:r>
        <w:rPr>
          <w:rFonts w:ascii="Verdana" w:hAnsi="Verdana" w:cs="Verdana-Bold"/>
          <w:bCs/>
          <w:sz w:val="18"/>
          <w:szCs w:val="18"/>
        </w:rPr>
        <w:t xml:space="preserve"> – Increased SGP in ELA from 30.5 to 52 and Math 60%to 68%</w:t>
      </w:r>
    </w:p>
    <w:p w14:paraId="24507B0A" w14:textId="5D8BB660" w:rsidR="00902AD0" w:rsidRDefault="00902AD0" w:rsidP="0099622F">
      <w:pPr>
        <w:jc w:val="both"/>
        <w:rPr>
          <w:rFonts w:ascii="Verdana" w:hAnsi="Verdana" w:cs="Verdana-Bold"/>
          <w:bCs/>
          <w:sz w:val="18"/>
          <w:szCs w:val="18"/>
        </w:rPr>
      </w:pPr>
      <w:r>
        <w:rPr>
          <w:rFonts w:ascii="Verdana" w:hAnsi="Verdana" w:cs="Verdana-Bold"/>
          <w:bCs/>
          <w:sz w:val="18"/>
          <w:szCs w:val="18"/>
        </w:rPr>
        <w:t>Increased in Proficient/Advanced in ELA from 41% to 52%</w:t>
      </w:r>
    </w:p>
    <w:p w14:paraId="3E40F88B" w14:textId="77777777" w:rsidR="00902AD0" w:rsidRDefault="00902AD0" w:rsidP="0099622F">
      <w:pPr>
        <w:jc w:val="both"/>
        <w:rPr>
          <w:rFonts w:ascii="Verdana" w:hAnsi="Verdana" w:cs="Verdana-Bold"/>
          <w:bCs/>
          <w:sz w:val="18"/>
          <w:szCs w:val="18"/>
        </w:rPr>
      </w:pPr>
    </w:p>
    <w:p w14:paraId="53E05E76" w14:textId="7874E9B7" w:rsidR="00902AD0" w:rsidRDefault="00902AD0" w:rsidP="0099622F">
      <w:pPr>
        <w:jc w:val="both"/>
        <w:rPr>
          <w:rFonts w:ascii="Verdana" w:hAnsi="Verdana" w:cs="Verdana-Bold"/>
          <w:bCs/>
          <w:sz w:val="18"/>
          <w:szCs w:val="18"/>
        </w:rPr>
      </w:pPr>
      <w:r w:rsidRPr="00902AD0">
        <w:rPr>
          <w:rFonts w:ascii="Verdana" w:hAnsi="Verdana" w:cs="Verdana-Bold"/>
          <w:b/>
          <w:bCs/>
          <w:sz w:val="18"/>
          <w:szCs w:val="18"/>
        </w:rPr>
        <w:t>Bentley School</w:t>
      </w:r>
      <w:r>
        <w:rPr>
          <w:rFonts w:ascii="Verdana" w:hAnsi="Verdana" w:cs="Verdana-Bold"/>
          <w:b/>
          <w:bCs/>
          <w:sz w:val="18"/>
          <w:szCs w:val="18"/>
        </w:rPr>
        <w:t xml:space="preserve"> – </w:t>
      </w:r>
      <w:r>
        <w:rPr>
          <w:rFonts w:ascii="Verdana" w:hAnsi="Verdana" w:cs="Verdana-Bold"/>
          <w:bCs/>
          <w:sz w:val="18"/>
          <w:szCs w:val="18"/>
        </w:rPr>
        <w:t>Increased SGP in Math from 65%-69% - considered a high growth rate and between 2012 and 2015 have reduced by half the number of students in the warning category in Math from 34% to 15%.</w:t>
      </w:r>
    </w:p>
    <w:p w14:paraId="561ED8ED" w14:textId="77777777" w:rsidR="00902AD0" w:rsidRDefault="00902AD0" w:rsidP="0099622F">
      <w:pPr>
        <w:jc w:val="both"/>
        <w:rPr>
          <w:rFonts w:ascii="Verdana" w:hAnsi="Verdana" w:cs="Verdana-Bold"/>
          <w:bCs/>
          <w:sz w:val="18"/>
          <w:szCs w:val="18"/>
        </w:rPr>
      </w:pPr>
    </w:p>
    <w:p w14:paraId="383707B8" w14:textId="4DBA9B80" w:rsidR="00902AD0" w:rsidRDefault="00902AD0" w:rsidP="0099622F">
      <w:pPr>
        <w:jc w:val="both"/>
        <w:rPr>
          <w:rFonts w:ascii="Verdana" w:hAnsi="Verdana" w:cs="Verdana-Bold"/>
          <w:bCs/>
          <w:sz w:val="18"/>
          <w:szCs w:val="18"/>
        </w:rPr>
      </w:pPr>
      <w:r w:rsidRPr="00902AD0">
        <w:rPr>
          <w:rFonts w:ascii="Verdana" w:hAnsi="Verdana" w:cs="Verdana-Bold"/>
          <w:b/>
          <w:bCs/>
          <w:sz w:val="18"/>
          <w:szCs w:val="18"/>
        </w:rPr>
        <w:t>Nathaniel Bowditch School</w:t>
      </w:r>
      <w:r>
        <w:rPr>
          <w:rFonts w:ascii="Verdana" w:hAnsi="Verdana" w:cs="Verdana-Bold"/>
          <w:b/>
          <w:bCs/>
          <w:sz w:val="18"/>
          <w:szCs w:val="18"/>
        </w:rPr>
        <w:t xml:space="preserve"> </w:t>
      </w:r>
      <w:r>
        <w:rPr>
          <w:rFonts w:ascii="Verdana" w:hAnsi="Verdana" w:cs="Verdana-Bold"/>
          <w:bCs/>
          <w:sz w:val="18"/>
          <w:szCs w:val="18"/>
        </w:rPr>
        <w:t>– Increased the CPI from 63.1 to 65.2</w:t>
      </w:r>
    </w:p>
    <w:p w14:paraId="18C80D80" w14:textId="38BC8B7A" w:rsidR="00902AD0" w:rsidRDefault="00902AD0" w:rsidP="0099622F">
      <w:pPr>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r>
      <w:r>
        <w:rPr>
          <w:rFonts w:ascii="Verdana" w:hAnsi="Verdana" w:cs="Verdana-Bold"/>
          <w:bCs/>
          <w:sz w:val="18"/>
          <w:szCs w:val="18"/>
        </w:rPr>
        <w:tab/>
      </w:r>
      <w:r>
        <w:rPr>
          <w:rFonts w:ascii="Verdana" w:hAnsi="Verdana" w:cs="Verdana-Bold"/>
          <w:bCs/>
          <w:sz w:val="18"/>
          <w:szCs w:val="18"/>
        </w:rPr>
        <w:tab/>
        <w:t xml:space="preserve"> Increased the SGP for ELL and ELA fro</w:t>
      </w:r>
      <w:r w:rsidR="00245FC8">
        <w:rPr>
          <w:rFonts w:ascii="Verdana" w:hAnsi="Verdana" w:cs="Verdana-Bold"/>
          <w:bCs/>
          <w:sz w:val="18"/>
          <w:szCs w:val="18"/>
        </w:rPr>
        <w:t>m</w:t>
      </w:r>
      <w:r>
        <w:rPr>
          <w:rFonts w:ascii="Verdana" w:hAnsi="Verdana" w:cs="Verdana-Bold"/>
          <w:bCs/>
          <w:sz w:val="18"/>
          <w:szCs w:val="18"/>
        </w:rPr>
        <w:t xml:space="preserve"> 42.5 to56.2</w:t>
      </w:r>
    </w:p>
    <w:p w14:paraId="647FC460" w14:textId="77777777" w:rsidR="00902AD0" w:rsidRDefault="00902AD0" w:rsidP="0099622F">
      <w:pPr>
        <w:jc w:val="both"/>
        <w:rPr>
          <w:rFonts w:ascii="Verdana" w:hAnsi="Verdana" w:cs="Verdana-Bold"/>
          <w:bCs/>
          <w:sz w:val="18"/>
          <w:szCs w:val="18"/>
        </w:rPr>
      </w:pPr>
    </w:p>
    <w:p w14:paraId="149D7450" w14:textId="04F477A7" w:rsidR="00902AD0" w:rsidRDefault="00902AD0" w:rsidP="0099622F">
      <w:pPr>
        <w:jc w:val="both"/>
        <w:rPr>
          <w:rFonts w:ascii="Verdana" w:hAnsi="Verdana" w:cs="Verdana-Bold"/>
          <w:bCs/>
          <w:sz w:val="18"/>
          <w:szCs w:val="18"/>
        </w:rPr>
      </w:pPr>
      <w:r w:rsidRPr="00245FC8">
        <w:rPr>
          <w:rFonts w:ascii="Verdana" w:hAnsi="Verdana" w:cs="Verdana-Bold"/>
          <w:b/>
          <w:bCs/>
          <w:sz w:val="18"/>
          <w:szCs w:val="18"/>
        </w:rPr>
        <w:t>Carlton School</w:t>
      </w:r>
      <w:r>
        <w:rPr>
          <w:rFonts w:ascii="Verdana" w:hAnsi="Verdana" w:cs="Verdana-Bold"/>
          <w:bCs/>
          <w:sz w:val="18"/>
          <w:szCs w:val="18"/>
        </w:rPr>
        <w:t xml:space="preserve"> – Between 2012 and 2015 ELA CPI Increased 70.5 to </w:t>
      </w:r>
      <w:r w:rsidR="00245FC8">
        <w:rPr>
          <w:rFonts w:ascii="Verdana" w:hAnsi="Verdana" w:cs="Verdana-Bold"/>
          <w:bCs/>
          <w:sz w:val="18"/>
          <w:szCs w:val="18"/>
        </w:rPr>
        <w:t>81.6 and the Math CPI increased</w:t>
      </w:r>
    </w:p>
    <w:p w14:paraId="343F8C41" w14:textId="1B6B64BD" w:rsidR="00245FC8" w:rsidRDefault="00245FC8" w:rsidP="0099622F">
      <w:pPr>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t xml:space="preserve">  </w:t>
      </w:r>
      <w:r w:rsidR="009E3FD6">
        <w:rPr>
          <w:rFonts w:ascii="Verdana" w:hAnsi="Verdana" w:cs="Verdana-Bold"/>
          <w:bCs/>
          <w:sz w:val="18"/>
          <w:szCs w:val="18"/>
        </w:rPr>
        <w:t xml:space="preserve">  </w:t>
      </w:r>
      <w:r>
        <w:rPr>
          <w:rFonts w:ascii="Verdana" w:hAnsi="Verdana" w:cs="Verdana-Bold"/>
          <w:bCs/>
          <w:sz w:val="18"/>
          <w:szCs w:val="18"/>
        </w:rPr>
        <w:t>62.5 to 82.8.  The Carlton School has also decreased by 50% or more the number of</w:t>
      </w:r>
    </w:p>
    <w:p w14:paraId="3A73A839" w14:textId="02047856" w:rsidR="00245FC8" w:rsidRDefault="00245FC8" w:rsidP="0099622F">
      <w:pPr>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t xml:space="preserve">  </w:t>
      </w:r>
      <w:r w:rsidR="009E3FD6">
        <w:rPr>
          <w:rFonts w:ascii="Verdana" w:hAnsi="Verdana" w:cs="Verdana-Bold"/>
          <w:bCs/>
          <w:sz w:val="18"/>
          <w:szCs w:val="18"/>
        </w:rPr>
        <w:t xml:space="preserve">  </w:t>
      </w:r>
      <w:r>
        <w:rPr>
          <w:rFonts w:ascii="Verdana" w:hAnsi="Verdana" w:cs="Verdana-Bold"/>
          <w:bCs/>
          <w:sz w:val="18"/>
          <w:szCs w:val="18"/>
        </w:rPr>
        <w:t>Students in the warning category in both Math and ELA.</w:t>
      </w:r>
    </w:p>
    <w:p w14:paraId="3EBA95B6" w14:textId="77777777" w:rsidR="00245FC8" w:rsidRDefault="00245FC8" w:rsidP="0099622F">
      <w:pPr>
        <w:jc w:val="both"/>
        <w:rPr>
          <w:rFonts w:ascii="Verdana" w:hAnsi="Verdana" w:cs="Verdana-Bold"/>
          <w:bCs/>
          <w:sz w:val="18"/>
          <w:szCs w:val="18"/>
        </w:rPr>
      </w:pPr>
    </w:p>
    <w:p w14:paraId="0D720927" w14:textId="77777777" w:rsidR="00245FC8" w:rsidRDefault="00245FC8" w:rsidP="00245FC8">
      <w:pPr>
        <w:jc w:val="both"/>
        <w:rPr>
          <w:rFonts w:ascii="Verdana" w:hAnsi="Verdana" w:cs="Verdana-Bold"/>
          <w:bCs/>
          <w:sz w:val="18"/>
          <w:szCs w:val="18"/>
        </w:rPr>
      </w:pPr>
      <w:r w:rsidRPr="00245FC8">
        <w:rPr>
          <w:rFonts w:ascii="Verdana" w:hAnsi="Verdana" w:cs="Verdana-Bold"/>
          <w:b/>
          <w:bCs/>
          <w:sz w:val="18"/>
          <w:szCs w:val="18"/>
        </w:rPr>
        <w:t>Collins Middle School</w:t>
      </w:r>
      <w:r>
        <w:rPr>
          <w:rFonts w:ascii="Verdana" w:hAnsi="Verdana" w:cs="Verdana-Bold"/>
          <w:bCs/>
          <w:sz w:val="18"/>
          <w:szCs w:val="18"/>
        </w:rPr>
        <w:t xml:space="preserve"> – Increased Math CPI from 60.2 to 69.6 and doubled the percentage of students</w:t>
      </w:r>
    </w:p>
    <w:p w14:paraId="170E3425" w14:textId="7B0C363B" w:rsidR="00245FC8" w:rsidRDefault="009E3FD6" w:rsidP="00245FC8">
      <w:pPr>
        <w:ind w:left="1440" w:firstLine="720"/>
        <w:jc w:val="both"/>
        <w:rPr>
          <w:rFonts w:ascii="Verdana" w:hAnsi="Verdana" w:cs="Verdana-Bold"/>
          <w:bCs/>
          <w:sz w:val="18"/>
          <w:szCs w:val="18"/>
        </w:rPr>
      </w:pPr>
      <w:r>
        <w:rPr>
          <w:rFonts w:ascii="Verdana" w:hAnsi="Verdana" w:cs="Verdana-Bold"/>
          <w:bCs/>
          <w:sz w:val="18"/>
          <w:szCs w:val="18"/>
        </w:rPr>
        <w:t xml:space="preserve">   </w:t>
      </w:r>
      <w:r w:rsidR="00245FC8">
        <w:rPr>
          <w:rFonts w:ascii="Verdana" w:hAnsi="Verdana" w:cs="Verdana-Bold"/>
          <w:bCs/>
          <w:sz w:val="18"/>
          <w:szCs w:val="18"/>
        </w:rPr>
        <w:t>in the advanced category 11% to 21%.  They also increased ELA SGP 37-49</w:t>
      </w:r>
    </w:p>
    <w:p w14:paraId="240E0A54" w14:textId="1E897C1F" w:rsidR="00245FC8" w:rsidRDefault="009E3FD6" w:rsidP="00245FC8">
      <w:pPr>
        <w:ind w:left="1440" w:firstLine="720"/>
        <w:jc w:val="both"/>
        <w:rPr>
          <w:rFonts w:ascii="Verdana" w:hAnsi="Verdana" w:cs="Verdana-Bold"/>
          <w:bCs/>
          <w:sz w:val="18"/>
          <w:szCs w:val="18"/>
        </w:rPr>
      </w:pPr>
      <w:r>
        <w:rPr>
          <w:rFonts w:ascii="Verdana" w:hAnsi="Verdana" w:cs="Verdana-Bold"/>
          <w:bCs/>
          <w:sz w:val="18"/>
          <w:szCs w:val="18"/>
        </w:rPr>
        <w:t xml:space="preserve">   </w:t>
      </w:r>
      <w:r w:rsidR="00245FC8">
        <w:rPr>
          <w:rFonts w:ascii="Verdana" w:hAnsi="Verdana" w:cs="Verdana-Bold"/>
          <w:bCs/>
          <w:sz w:val="18"/>
          <w:szCs w:val="18"/>
        </w:rPr>
        <w:t>and ELL 55-64.5</w:t>
      </w:r>
    </w:p>
    <w:p w14:paraId="084A3E67" w14:textId="0ADF2BC3" w:rsidR="00245FC8" w:rsidRDefault="00245FC8" w:rsidP="00245FC8">
      <w:pPr>
        <w:jc w:val="both"/>
        <w:rPr>
          <w:rFonts w:ascii="Verdana" w:hAnsi="Verdana" w:cs="Verdana-Bold"/>
          <w:bCs/>
          <w:sz w:val="18"/>
          <w:szCs w:val="18"/>
        </w:rPr>
      </w:pPr>
    </w:p>
    <w:p w14:paraId="2348BCC0" w14:textId="77777777" w:rsidR="00245FC8" w:rsidRDefault="00245FC8" w:rsidP="00245FC8">
      <w:pPr>
        <w:jc w:val="both"/>
        <w:rPr>
          <w:rFonts w:ascii="Verdana" w:hAnsi="Verdana" w:cs="Verdana-Bold"/>
          <w:bCs/>
          <w:sz w:val="18"/>
          <w:szCs w:val="18"/>
        </w:rPr>
      </w:pPr>
    </w:p>
    <w:p w14:paraId="4A997F8A" w14:textId="7D885DA1" w:rsidR="00245FC8" w:rsidRDefault="00245FC8" w:rsidP="00245FC8">
      <w:pPr>
        <w:jc w:val="both"/>
        <w:rPr>
          <w:rFonts w:ascii="Verdana" w:hAnsi="Verdana" w:cs="Verdana-Bold"/>
          <w:bCs/>
          <w:sz w:val="18"/>
          <w:szCs w:val="18"/>
        </w:rPr>
      </w:pPr>
      <w:r w:rsidRPr="00245FC8">
        <w:rPr>
          <w:rFonts w:ascii="Verdana" w:hAnsi="Verdana" w:cs="Verdana-Bold"/>
          <w:b/>
          <w:bCs/>
          <w:sz w:val="18"/>
          <w:szCs w:val="18"/>
        </w:rPr>
        <w:t>Horace Mann Lab School</w:t>
      </w:r>
      <w:r>
        <w:rPr>
          <w:rFonts w:ascii="Verdana" w:hAnsi="Verdana" w:cs="Verdana-Bold"/>
          <w:bCs/>
          <w:sz w:val="18"/>
          <w:szCs w:val="18"/>
        </w:rPr>
        <w:t xml:space="preserve"> – Increased ELA CPI 67.2 to 76.6 to 72.6</w:t>
      </w:r>
    </w:p>
    <w:p w14:paraId="737CE5B5" w14:textId="5D802D15" w:rsidR="00245FC8" w:rsidRDefault="00245FC8" w:rsidP="00245FC8">
      <w:pPr>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r>
      <w:r>
        <w:rPr>
          <w:rFonts w:ascii="Verdana" w:hAnsi="Verdana" w:cs="Verdana-Bold"/>
          <w:bCs/>
          <w:sz w:val="18"/>
          <w:szCs w:val="18"/>
        </w:rPr>
        <w:tab/>
        <w:t xml:space="preserve">     </w:t>
      </w:r>
      <w:r w:rsidR="006C4148">
        <w:rPr>
          <w:rFonts w:ascii="Verdana" w:hAnsi="Verdana" w:cs="Verdana-Bold"/>
          <w:bCs/>
          <w:sz w:val="18"/>
          <w:szCs w:val="18"/>
        </w:rPr>
        <w:t xml:space="preserve">    </w:t>
      </w:r>
      <w:r>
        <w:rPr>
          <w:rFonts w:ascii="Verdana" w:hAnsi="Verdana" w:cs="Verdana-Bold"/>
          <w:bCs/>
          <w:sz w:val="18"/>
          <w:szCs w:val="18"/>
        </w:rPr>
        <w:t>Increased ELA SGP 37-49 and Math from 28-56.5</w:t>
      </w:r>
    </w:p>
    <w:p w14:paraId="7DBEB3CF" w14:textId="77777777" w:rsidR="00245FC8" w:rsidRDefault="00245FC8" w:rsidP="00245FC8">
      <w:pPr>
        <w:jc w:val="both"/>
        <w:rPr>
          <w:rFonts w:ascii="Verdana" w:hAnsi="Verdana" w:cs="Verdana-Bold"/>
          <w:bCs/>
          <w:sz w:val="18"/>
          <w:szCs w:val="18"/>
        </w:rPr>
      </w:pPr>
    </w:p>
    <w:p w14:paraId="387DE898" w14:textId="586C2210" w:rsidR="00245FC8" w:rsidRDefault="00245FC8" w:rsidP="00245FC8">
      <w:pPr>
        <w:jc w:val="both"/>
        <w:rPr>
          <w:rFonts w:ascii="Verdana" w:hAnsi="Verdana" w:cs="Verdana-Bold"/>
          <w:bCs/>
          <w:sz w:val="18"/>
          <w:szCs w:val="18"/>
        </w:rPr>
      </w:pPr>
      <w:r w:rsidRPr="00245FC8">
        <w:rPr>
          <w:rFonts w:ascii="Verdana" w:hAnsi="Verdana" w:cs="Verdana-Bold"/>
          <w:b/>
          <w:bCs/>
          <w:sz w:val="18"/>
          <w:szCs w:val="18"/>
        </w:rPr>
        <w:lastRenderedPageBreak/>
        <w:t>Saltonstall School</w:t>
      </w:r>
      <w:r>
        <w:rPr>
          <w:rFonts w:ascii="Verdana" w:hAnsi="Verdana" w:cs="Verdana-Bold"/>
          <w:bCs/>
          <w:sz w:val="18"/>
          <w:szCs w:val="18"/>
        </w:rPr>
        <w:t xml:space="preserve"> – Performance has been consistent in 2014 and 2015 and notes that there </w:t>
      </w:r>
    </w:p>
    <w:p w14:paraId="54E4610D" w14:textId="01007D22" w:rsidR="00245FC8" w:rsidRDefault="00245FC8" w:rsidP="00245FC8">
      <w:pPr>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t xml:space="preserve">        </w:t>
      </w:r>
      <w:r w:rsidR="009E3FD6">
        <w:rPr>
          <w:rFonts w:ascii="Verdana" w:hAnsi="Verdana" w:cs="Verdana-Bold"/>
          <w:bCs/>
          <w:sz w:val="18"/>
          <w:szCs w:val="18"/>
        </w:rPr>
        <w:t xml:space="preserve"> </w:t>
      </w:r>
      <w:r>
        <w:rPr>
          <w:rFonts w:ascii="Verdana" w:hAnsi="Verdana" w:cs="Verdana-Bold"/>
          <w:bCs/>
          <w:sz w:val="18"/>
          <w:szCs w:val="18"/>
        </w:rPr>
        <w:t xml:space="preserve"> was very little change in CPI</w:t>
      </w:r>
      <w:r w:rsidR="006C4148">
        <w:rPr>
          <w:rFonts w:ascii="Verdana" w:hAnsi="Verdana" w:cs="Verdana-Bold"/>
          <w:bCs/>
          <w:sz w:val="18"/>
          <w:szCs w:val="18"/>
        </w:rPr>
        <w:t xml:space="preserve">. ELA 80.3 to 80.3 and Math 73.7 to 73.  </w:t>
      </w:r>
    </w:p>
    <w:p w14:paraId="2827B387" w14:textId="0ACD24DF"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t xml:space="preserve">        </w:t>
      </w:r>
      <w:r w:rsidR="009E3FD6">
        <w:rPr>
          <w:rFonts w:ascii="Verdana" w:hAnsi="Verdana" w:cs="Verdana-Bold"/>
          <w:bCs/>
          <w:sz w:val="18"/>
          <w:szCs w:val="18"/>
        </w:rPr>
        <w:t xml:space="preserve"> </w:t>
      </w:r>
      <w:r>
        <w:rPr>
          <w:rFonts w:ascii="Verdana" w:hAnsi="Verdana" w:cs="Verdana-Bold"/>
          <w:bCs/>
          <w:sz w:val="18"/>
          <w:szCs w:val="18"/>
        </w:rPr>
        <w:t xml:space="preserve"> ELL Math CPI increased from 40-60.4</w:t>
      </w:r>
      <w:r>
        <w:rPr>
          <w:rFonts w:ascii="Verdana" w:hAnsi="Verdana" w:cs="Verdana-Bold"/>
          <w:bCs/>
          <w:sz w:val="18"/>
          <w:szCs w:val="18"/>
        </w:rPr>
        <w:tab/>
      </w:r>
    </w:p>
    <w:p w14:paraId="43A452F0" w14:textId="77777777"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120E9DBA" w14:textId="16AB42C5"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sidRPr="006C4148">
        <w:rPr>
          <w:rFonts w:ascii="Verdana" w:hAnsi="Verdana" w:cs="Verdana-Bold"/>
          <w:b/>
          <w:bCs/>
          <w:sz w:val="18"/>
          <w:szCs w:val="18"/>
        </w:rPr>
        <w:t>Witchcraft Heights</w:t>
      </w:r>
      <w:r>
        <w:rPr>
          <w:rFonts w:ascii="Verdana" w:hAnsi="Verdana" w:cs="Verdana-Bold"/>
          <w:bCs/>
          <w:sz w:val="18"/>
          <w:szCs w:val="18"/>
        </w:rPr>
        <w:t xml:space="preserve"> –63% of students scored proficient/advanced in ELA – the highest in the past </w:t>
      </w:r>
    </w:p>
    <w:p w14:paraId="07AE5F37" w14:textId="39BE0B24"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t xml:space="preserve">       </w:t>
      </w:r>
      <w:r w:rsidR="009E3FD6">
        <w:rPr>
          <w:rFonts w:ascii="Verdana" w:hAnsi="Verdana" w:cs="Verdana-Bold"/>
          <w:bCs/>
          <w:sz w:val="18"/>
          <w:szCs w:val="18"/>
        </w:rPr>
        <w:t xml:space="preserve">   </w:t>
      </w:r>
      <w:r>
        <w:rPr>
          <w:rFonts w:ascii="Verdana" w:hAnsi="Verdana" w:cs="Verdana-Bold"/>
          <w:bCs/>
          <w:sz w:val="18"/>
          <w:szCs w:val="18"/>
        </w:rPr>
        <w:t>four years.  Math CPI 86.2- above the district and the state averages</w:t>
      </w:r>
    </w:p>
    <w:p w14:paraId="25BFD4DA" w14:textId="77777777"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4B55660B" w14:textId="504C6DEF"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sidRPr="006C4148">
        <w:rPr>
          <w:rFonts w:ascii="Verdana" w:hAnsi="Verdana" w:cs="Verdana-Bold"/>
          <w:b/>
          <w:bCs/>
          <w:sz w:val="18"/>
          <w:szCs w:val="18"/>
        </w:rPr>
        <w:t>Salem High School</w:t>
      </w:r>
      <w:r>
        <w:rPr>
          <w:rFonts w:ascii="Verdana" w:hAnsi="Verdana" w:cs="Verdana-Bold"/>
          <w:bCs/>
          <w:sz w:val="18"/>
          <w:szCs w:val="18"/>
        </w:rPr>
        <w:t xml:space="preserve"> –Increased the percentage of students in Advanced Math 31% to 44%</w:t>
      </w:r>
    </w:p>
    <w:p w14:paraId="75289EEC" w14:textId="645C9EFE"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t xml:space="preserve">        </w:t>
      </w:r>
      <w:r w:rsidR="009E3FD6">
        <w:rPr>
          <w:rFonts w:ascii="Verdana" w:hAnsi="Verdana" w:cs="Verdana-Bold"/>
          <w:bCs/>
          <w:sz w:val="18"/>
          <w:szCs w:val="18"/>
        </w:rPr>
        <w:t xml:space="preserve">  </w:t>
      </w:r>
      <w:r>
        <w:rPr>
          <w:rFonts w:ascii="Verdana" w:hAnsi="Verdana" w:cs="Verdana-Bold"/>
          <w:bCs/>
          <w:sz w:val="18"/>
          <w:szCs w:val="18"/>
        </w:rPr>
        <w:t>Increased the percentage of students in Advanced ELA 24% to 41%</w:t>
      </w:r>
    </w:p>
    <w:p w14:paraId="3A86A629" w14:textId="1F2246BD" w:rsidR="006C4148" w:rsidRDefault="006C4148"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ab/>
      </w:r>
      <w:r>
        <w:rPr>
          <w:rFonts w:ascii="Verdana" w:hAnsi="Verdana" w:cs="Verdana-Bold"/>
          <w:bCs/>
          <w:sz w:val="18"/>
          <w:szCs w:val="18"/>
        </w:rPr>
        <w:tab/>
        <w:t xml:space="preserve">        </w:t>
      </w:r>
      <w:r w:rsidR="009E3FD6">
        <w:rPr>
          <w:rFonts w:ascii="Verdana" w:hAnsi="Verdana" w:cs="Verdana-Bold"/>
          <w:bCs/>
          <w:sz w:val="18"/>
          <w:szCs w:val="18"/>
        </w:rPr>
        <w:t xml:space="preserve">  </w:t>
      </w:r>
      <w:r>
        <w:rPr>
          <w:rFonts w:ascii="Verdana" w:hAnsi="Verdana" w:cs="Verdana-Bold"/>
          <w:bCs/>
          <w:sz w:val="18"/>
          <w:szCs w:val="18"/>
        </w:rPr>
        <w:t>Increased SGP for SWD in Math 39 to 70.5</w:t>
      </w:r>
    </w:p>
    <w:p w14:paraId="4ABE3500" w14:textId="77777777" w:rsidR="009E3FD6" w:rsidRDefault="009E3FD6"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7E04216E" w14:textId="1D00DA3D" w:rsidR="009E3FD6" w:rsidRDefault="009E3FD6"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Ms. Ruiz explained that we still have challenges to address and notes that the percentage of students scoring “needs improvement” has remained flat in the last four years and notes that we need to focus on instructional rigor in ELA, Math and Science.  She notes that students in this category can be moved fairly quickly to “proficient/advanced with effective, rigorous instruction.</w:t>
      </w:r>
    </w:p>
    <w:p w14:paraId="44C10E82" w14:textId="77777777" w:rsidR="009E3FD6" w:rsidRDefault="009E3FD6"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3D5666FC" w14:textId="5153DEB1" w:rsidR="009E3FD6" w:rsidRDefault="009E3FD6"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 xml:space="preserve">Ms. Ruiz stated that the District CPI for ELA and Math are at the highest levels in 4 years, however we are still </w:t>
      </w:r>
      <w:r w:rsidR="003A2F01">
        <w:rPr>
          <w:rFonts w:ascii="Verdana" w:hAnsi="Verdana" w:cs="Verdana-Bold"/>
          <w:bCs/>
          <w:sz w:val="18"/>
          <w:szCs w:val="18"/>
        </w:rPr>
        <w:t>performing</w:t>
      </w:r>
      <w:r>
        <w:rPr>
          <w:rFonts w:ascii="Verdana" w:hAnsi="Verdana" w:cs="Verdana-Bold"/>
          <w:bCs/>
          <w:sz w:val="18"/>
          <w:szCs w:val="18"/>
        </w:rPr>
        <w:t xml:space="preserve"> lower that the state average.</w:t>
      </w:r>
      <w:r w:rsidR="003A2F01">
        <w:rPr>
          <w:rFonts w:ascii="Verdana" w:hAnsi="Verdana" w:cs="Verdana-Bold"/>
          <w:bCs/>
          <w:sz w:val="18"/>
          <w:szCs w:val="18"/>
        </w:rPr>
        <w:t xml:space="preserve">  She also stated that some schools have SGP below 50 and are not on track to increase student growth at a rapid rate.  She further notes that there are achievement gaps in our subgroups in ELA, Math and Science.  She explains that our state accountability model is based on growth and performance of all subgroups in our district and we must meet sub group targets in order to increase accountability levels at schools and the district.</w:t>
      </w:r>
    </w:p>
    <w:p w14:paraId="2E24B581" w14:textId="77777777" w:rsidR="003A2F01" w:rsidRDefault="003A2F01"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19931B6C" w14:textId="1642EFA7" w:rsidR="003A2F01" w:rsidRDefault="003A2F01"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Ms. Ruiz explained that our hope and focus for the 2015-16 school year is that the Accelerated Improvement Plan is focused on high leverage practices and the focus will be on rigor, meeting the needs of diverse learners and effective school structures.  She notes that AIP work will accelerate improvements in student performance aggregate and in subgroups.</w:t>
      </w:r>
    </w:p>
    <w:p w14:paraId="6D48A085" w14:textId="77777777" w:rsidR="003A2F01" w:rsidRDefault="003A2F01"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20F08B59" w14:textId="2B24E1B6" w:rsidR="003A2F01" w:rsidRDefault="003A2F01"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 xml:space="preserve">Ms. Ruiz stated that the Bentley School is already showing good gains and they are in </w:t>
      </w:r>
      <w:r w:rsidR="007C5D8C">
        <w:rPr>
          <w:rFonts w:ascii="Verdana" w:hAnsi="Verdana" w:cs="Verdana-Bold"/>
          <w:bCs/>
          <w:sz w:val="18"/>
          <w:szCs w:val="18"/>
        </w:rPr>
        <w:t>their</w:t>
      </w:r>
      <w:r>
        <w:rPr>
          <w:rFonts w:ascii="Verdana" w:hAnsi="Verdana" w:cs="Verdana-Bold"/>
          <w:bCs/>
          <w:sz w:val="18"/>
          <w:szCs w:val="18"/>
        </w:rPr>
        <w:t xml:space="preserve"> first full year of charter focus in grade K-5</w:t>
      </w:r>
      <w:r w:rsidR="007C5D8C">
        <w:rPr>
          <w:rFonts w:ascii="Verdana" w:hAnsi="Verdana" w:cs="Verdana-Bold"/>
          <w:bCs/>
          <w:sz w:val="18"/>
          <w:szCs w:val="18"/>
        </w:rPr>
        <w:t>.  She also noted that the Bowditch School has new leadership with a focus on rigor and achievement and Salem Public Schools/Salem Teachers Union transformative efforts continue.</w:t>
      </w:r>
    </w:p>
    <w:p w14:paraId="0E458682" w14:textId="77777777"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3F41F649" w14:textId="62D25DA6"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Ms. Ruiz reported that the district is providing support for school leadership and is working with school leaders to dig deeper into the data and implement the AIP initiatives.  She also noted that they are working to provide teachers with professional development to increase their capacity to meet needs of all learners in their classroom.</w:t>
      </w:r>
    </w:p>
    <w:p w14:paraId="3B5FA47D" w14:textId="77777777"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5F361A90" w14:textId="23FFEBAB"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Mr. Fleming stated that this was an excellent report noting that it was a well-balanced presentation and he feels that the School Committee should be made aware of the successes and the failures of the district and this presentation provided that.</w:t>
      </w:r>
    </w:p>
    <w:p w14:paraId="5AFFD7A0" w14:textId="77777777"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2C00D118" w14:textId="74BEE770"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Mr. Schultz stated that he likes the structure and support that is planned for the staff and how the schools organize their time.  Ms. Ruiz stated that common planning time will allow teaches to plan together.</w:t>
      </w:r>
    </w:p>
    <w:p w14:paraId="561813DD" w14:textId="77777777"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5AC1B1F1" w14:textId="5271F144" w:rsidR="007C5D8C" w:rsidRDefault="007C5D8C"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 xml:space="preserve">Mayor Driscoll stated that she is pleased that we have seen some real gains and notes that </w:t>
      </w:r>
      <w:r w:rsidR="008F507A">
        <w:rPr>
          <w:rFonts w:ascii="Verdana" w:hAnsi="Verdana" w:cs="Verdana-Bold"/>
          <w:bCs/>
          <w:sz w:val="18"/>
          <w:szCs w:val="18"/>
        </w:rPr>
        <w:t xml:space="preserve">we are starting to </w:t>
      </w:r>
      <w:r>
        <w:rPr>
          <w:rFonts w:ascii="Verdana" w:hAnsi="Verdana" w:cs="Verdana-Bold"/>
          <w:bCs/>
          <w:sz w:val="18"/>
          <w:szCs w:val="18"/>
        </w:rPr>
        <w:t>reap the rewards of the hard work that has gone into this.  She states that she is excited about the future.</w:t>
      </w:r>
    </w:p>
    <w:p w14:paraId="78419D89" w14:textId="77777777" w:rsidR="008F507A" w:rsidRDefault="008F507A"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p>
    <w:p w14:paraId="42ED30BF" w14:textId="5F57FE4C" w:rsidR="006C4148" w:rsidRDefault="008F507A" w:rsidP="006C4148">
      <w:pPr>
        <w:tabs>
          <w:tab w:val="left" w:pos="720"/>
          <w:tab w:val="left" w:pos="1440"/>
          <w:tab w:val="left" w:pos="2160"/>
          <w:tab w:val="left" w:pos="2880"/>
          <w:tab w:val="left" w:pos="3600"/>
          <w:tab w:val="left" w:pos="4320"/>
          <w:tab w:val="left" w:pos="5040"/>
          <w:tab w:val="left" w:pos="6048"/>
        </w:tabs>
        <w:jc w:val="both"/>
        <w:rPr>
          <w:rFonts w:ascii="Verdana" w:hAnsi="Verdana" w:cs="Verdana-Bold"/>
          <w:bCs/>
          <w:sz w:val="18"/>
          <w:szCs w:val="18"/>
        </w:rPr>
      </w:pPr>
      <w:r>
        <w:rPr>
          <w:rFonts w:ascii="Verdana" w:hAnsi="Verdana" w:cs="Verdana-Bold"/>
          <w:bCs/>
          <w:sz w:val="18"/>
          <w:szCs w:val="18"/>
        </w:rPr>
        <w:t>Ms. Ruiz stated that they are working hard to have a higher collaboration and culture in our schools and notes that focusing on gaps and lifting the spirits of students and staff things should go well.</w:t>
      </w:r>
    </w:p>
    <w:p w14:paraId="30DA803F" w14:textId="77777777" w:rsidR="008F507A" w:rsidRDefault="008F507A" w:rsidP="004D28C7">
      <w:pPr>
        <w:tabs>
          <w:tab w:val="left" w:pos="3283"/>
        </w:tabs>
        <w:jc w:val="both"/>
        <w:rPr>
          <w:rFonts w:ascii="Verdana" w:hAnsi="Verdana" w:cs="Verdana-Bold"/>
          <w:bCs/>
          <w:sz w:val="18"/>
          <w:szCs w:val="18"/>
        </w:rPr>
      </w:pPr>
    </w:p>
    <w:p w14:paraId="7EF4FDA1" w14:textId="6A6F1438" w:rsidR="00A31B6A" w:rsidRDefault="008F507A"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Review of Initiatives and Priorities for the 2015-16 School Year</w:t>
      </w:r>
    </w:p>
    <w:p w14:paraId="4BA7101D" w14:textId="77777777" w:rsidR="00A31B6A" w:rsidRDefault="00A31B6A" w:rsidP="004D28C7">
      <w:pPr>
        <w:tabs>
          <w:tab w:val="left" w:pos="3283"/>
        </w:tabs>
        <w:jc w:val="both"/>
        <w:rPr>
          <w:rFonts w:ascii="Verdana" w:hAnsi="Verdana" w:cs="Verdana-Bold"/>
          <w:b/>
          <w:bCs/>
          <w:sz w:val="18"/>
          <w:szCs w:val="18"/>
          <w:u w:val="single"/>
        </w:rPr>
      </w:pPr>
    </w:p>
    <w:p w14:paraId="5973B141" w14:textId="03C59610" w:rsidR="009E2FD9" w:rsidRDefault="008F507A" w:rsidP="004D28C7">
      <w:pPr>
        <w:tabs>
          <w:tab w:val="left" w:pos="3283"/>
        </w:tabs>
        <w:jc w:val="both"/>
        <w:rPr>
          <w:rFonts w:ascii="Verdana" w:hAnsi="Verdana" w:cs="Verdana-Bold"/>
          <w:bCs/>
          <w:sz w:val="18"/>
          <w:szCs w:val="18"/>
        </w:rPr>
      </w:pPr>
      <w:r>
        <w:rPr>
          <w:rFonts w:ascii="Verdana" w:hAnsi="Verdana" w:cs="Verdana-Bold"/>
          <w:bCs/>
          <w:sz w:val="18"/>
          <w:szCs w:val="18"/>
        </w:rPr>
        <w:t>Ms. Ruiz made a presentation to the School Committee on the priorities identified at the School Committee Retreat held in July.  She updated the School Committee on initiatives that are well underway and the implementation of them and explained her proposed work plan.</w:t>
      </w:r>
    </w:p>
    <w:p w14:paraId="6FEA1F74" w14:textId="77777777" w:rsidR="008F507A" w:rsidRDefault="008F507A" w:rsidP="004D28C7">
      <w:pPr>
        <w:tabs>
          <w:tab w:val="left" w:pos="3283"/>
        </w:tabs>
        <w:jc w:val="both"/>
        <w:rPr>
          <w:rFonts w:ascii="Verdana" w:hAnsi="Verdana" w:cs="Verdana-Bold"/>
          <w:bCs/>
          <w:sz w:val="18"/>
          <w:szCs w:val="18"/>
        </w:rPr>
      </w:pPr>
    </w:p>
    <w:p w14:paraId="614BCF59" w14:textId="37FEB652" w:rsidR="00B705E0" w:rsidRDefault="008F507A" w:rsidP="004D28C7">
      <w:pPr>
        <w:tabs>
          <w:tab w:val="left" w:pos="3283"/>
        </w:tabs>
        <w:jc w:val="both"/>
        <w:rPr>
          <w:rFonts w:ascii="Verdana" w:hAnsi="Verdana" w:cs="Verdana-Bold"/>
          <w:bCs/>
          <w:sz w:val="18"/>
          <w:szCs w:val="18"/>
        </w:rPr>
      </w:pPr>
      <w:r>
        <w:rPr>
          <w:rFonts w:ascii="Verdana" w:hAnsi="Verdana" w:cs="Verdana-Bold"/>
          <w:bCs/>
          <w:sz w:val="18"/>
          <w:szCs w:val="18"/>
        </w:rPr>
        <w:lastRenderedPageBreak/>
        <w:t>Ms. Ruiz reported that her 100 day listening campaign is continuing</w:t>
      </w:r>
      <w:r w:rsidR="00B705E0">
        <w:rPr>
          <w:rFonts w:ascii="Verdana" w:hAnsi="Verdana" w:cs="Verdana-Bold"/>
          <w:bCs/>
          <w:sz w:val="18"/>
          <w:szCs w:val="18"/>
        </w:rPr>
        <w:t xml:space="preserve"> noting she has held 11 forums and has provided an online survey for residents.  She also explained </w:t>
      </w:r>
      <w:r w:rsidR="00544C99">
        <w:rPr>
          <w:rFonts w:ascii="Verdana" w:hAnsi="Verdana" w:cs="Verdana-Bold"/>
          <w:bCs/>
          <w:sz w:val="18"/>
          <w:szCs w:val="18"/>
        </w:rPr>
        <w:t>her 2015-16 Superintendent Initiatives as follows:</w:t>
      </w:r>
      <w:r w:rsidR="00B705E0">
        <w:rPr>
          <w:rFonts w:ascii="Verdana" w:hAnsi="Verdana" w:cs="Verdana-Bold"/>
          <w:bCs/>
          <w:sz w:val="18"/>
          <w:szCs w:val="18"/>
        </w:rPr>
        <w:t xml:space="preserve"> </w:t>
      </w:r>
    </w:p>
    <w:p w14:paraId="24265FA0" w14:textId="77777777" w:rsidR="00B705E0" w:rsidRDefault="00B705E0" w:rsidP="004D28C7">
      <w:pPr>
        <w:tabs>
          <w:tab w:val="left" w:pos="3283"/>
        </w:tabs>
        <w:jc w:val="both"/>
        <w:rPr>
          <w:rFonts w:ascii="Verdana" w:hAnsi="Verdana" w:cs="Verdana-Bold"/>
          <w:bCs/>
          <w:sz w:val="18"/>
          <w:szCs w:val="18"/>
        </w:rPr>
      </w:pPr>
    </w:p>
    <w:p w14:paraId="4E1A8D19" w14:textId="33606C83" w:rsidR="008F507A" w:rsidRPr="00B705E0" w:rsidRDefault="00B705E0" w:rsidP="004D28C7">
      <w:pPr>
        <w:tabs>
          <w:tab w:val="left" w:pos="3283"/>
        </w:tabs>
        <w:jc w:val="both"/>
        <w:rPr>
          <w:rFonts w:ascii="Verdana" w:hAnsi="Verdana" w:cs="Verdana-Bold"/>
          <w:b/>
          <w:bCs/>
          <w:sz w:val="18"/>
          <w:szCs w:val="18"/>
        </w:rPr>
      </w:pPr>
      <w:r>
        <w:rPr>
          <w:rFonts w:ascii="Verdana" w:hAnsi="Verdana" w:cs="Verdana-Bold"/>
          <w:b/>
          <w:bCs/>
          <w:sz w:val="18"/>
          <w:szCs w:val="18"/>
        </w:rPr>
        <w:t>Creating a C</w:t>
      </w:r>
      <w:r w:rsidRPr="00B705E0">
        <w:rPr>
          <w:rFonts w:ascii="Verdana" w:hAnsi="Verdana" w:cs="Verdana-Bold"/>
          <w:b/>
          <w:bCs/>
          <w:sz w:val="18"/>
          <w:szCs w:val="18"/>
        </w:rPr>
        <w:t>ul</w:t>
      </w:r>
      <w:r>
        <w:rPr>
          <w:rFonts w:ascii="Verdana" w:hAnsi="Verdana" w:cs="Verdana-Bold"/>
          <w:b/>
          <w:bCs/>
          <w:sz w:val="18"/>
          <w:szCs w:val="18"/>
        </w:rPr>
        <w:t>ture of Learning and Collaboration I</w:t>
      </w:r>
      <w:r w:rsidRPr="00B705E0">
        <w:rPr>
          <w:rFonts w:ascii="Verdana" w:hAnsi="Verdana" w:cs="Verdana-Bold"/>
          <w:b/>
          <w:bCs/>
          <w:sz w:val="18"/>
          <w:szCs w:val="18"/>
        </w:rPr>
        <w:t>nnovation by:</w:t>
      </w:r>
    </w:p>
    <w:p w14:paraId="12E252A6" w14:textId="77777777" w:rsidR="00B705E0" w:rsidRDefault="00B705E0" w:rsidP="004D28C7">
      <w:pPr>
        <w:tabs>
          <w:tab w:val="left" w:pos="3283"/>
        </w:tabs>
        <w:jc w:val="both"/>
        <w:rPr>
          <w:rFonts w:ascii="Verdana" w:hAnsi="Verdana" w:cs="Verdana-Bold"/>
          <w:bCs/>
          <w:sz w:val="18"/>
          <w:szCs w:val="18"/>
        </w:rPr>
      </w:pPr>
    </w:p>
    <w:p w14:paraId="25AE5E82" w14:textId="258D51EC" w:rsidR="00B705E0" w:rsidRDefault="00B705E0" w:rsidP="00B705E0">
      <w:pPr>
        <w:pStyle w:val="ListParagraph"/>
        <w:numPr>
          <w:ilvl w:val="0"/>
          <w:numId w:val="18"/>
        </w:numPr>
        <w:tabs>
          <w:tab w:val="left" w:pos="3283"/>
        </w:tabs>
        <w:jc w:val="both"/>
        <w:rPr>
          <w:rFonts w:ascii="Verdana" w:hAnsi="Verdana" w:cs="Verdana-Bold"/>
          <w:bCs/>
          <w:sz w:val="18"/>
          <w:szCs w:val="18"/>
        </w:rPr>
      </w:pPr>
      <w:r>
        <w:rPr>
          <w:rFonts w:ascii="Verdana" w:hAnsi="Verdana" w:cs="Verdana-Bold"/>
          <w:bCs/>
          <w:sz w:val="18"/>
          <w:szCs w:val="18"/>
        </w:rPr>
        <w:t>Primary frame for all of the work</w:t>
      </w:r>
    </w:p>
    <w:p w14:paraId="26D71D57" w14:textId="609E6F16" w:rsidR="00B705E0" w:rsidRDefault="00B705E0" w:rsidP="00B705E0">
      <w:pPr>
        <w:pStyle w:val="ListParagraph"/>
        <w:numPr>
          <w:ilvl w:val="0"/>
          <w:numId w:val="18"/>
        </w:numPr>
        <w:tabs>
          <w:tab w:val="left" w:pos="3283"/>
        </w:tabs>
        <w:jc w:val="both"/>
        <w:rPr>
          <w:rFonts w:ascii="Verdana" w:hAnsi="Verdana" w:cs="Verdana-Bold"/>
          <w:bCs/>
          <w:sz w:val="18"/>
          <w:szCs w:val="18"/>
        </w:rPr>
      </w:pPr>
      <w:r>
        <w:rPr>
          <w:rFonts w:ascii="Verdana" w:hAnsi="Verdana" w:cs="Verdana-Bold"/>
          <w:bCs/>
          <w:sz w:val="18"/>
          <w:szCs w:val="18"/>
        </w:rPr>
        <w:t>Creating new structures and opportunities for openness and collaboration</w:t>
      </w:r>
    </w:p>
    <w:p w14:paraId="398C90DE" w14:textId="0F520B29" w:rsidR="00B705E0" w:rsidRDefault="00B705E0" w:rsidP="00B705E0">
      <w:pPr>
        <w:pStyle w:val="ListParagraph"/>
        <w:numPr>
          <w:ilvl w:val="0"/>
          <w:numId w:val="18"/>
        </w:numPr>
        <w:tabs>
          <w:tab w:val="left" w:pos="3283"/>
        </w:tabs>
        <w:jc w:val="both"/>
        <w:rPr>
          <w:rFonts w:ascii="Verdana" w:hAnsi="Verdana" w:cs="Verdana-Bold"/>
          <w:bCs/>
          <w:sz w:val="18"/>
          <w:szCs w:val="18"/>
        </w:rPr>
      </w:pPr>
      <w:r>
        <w:rPr>
          <w:rFonts w:ascii="Verdana" w:hAnsi="Verdana" w:cs="Verdana-Bold"/>
          <w:bCs/>
          <w:sz w:val="18"/>
          <w:szCs w:val="18"/>
        </w:rPr>
        <w:t>Improve collaboration with Horace Mann Charter Schools</w:t>
      </w:r>
    </w:p>
    <w:p w14:paraId="4705380B" w14:textId="0A007B09" w:rsidR="00B705E0" w:rsidRDefault="00B705E0" w:rsidP="00B705E0">
      <w:pPr>
        <w:pStyle w:val="ListParagraph"/>
        <w:numPr>
          <w:ilvl w:val="0"/>
          <w:numId w:val="18"/>
        </w:numPr>
        <w:tabs>
          <w:tab w:val="left" w:pos="3283"/>
        </w:tabs>
        <w:jc w:val="both"/>
        <w:rPr>
          <w:rFonts w:ascii="Verdana" w:hAnsi="Verdana" w:cs="Verdana-Bold"/>
          <w:bCs/>
          <w:sz w:val="18"/>
          <w:szCs w:val="18"/>
        </w:rPr>
      </w:pPr>
      <w:r>
        <w:rPr>
          <w:rFonts w:ascii="Verdana" w:hAnsi="Verdana" w:cs="Verdana-Bold"/>
          <w:bCs/>
          <w:sz w:val="18"/>
          <w:szCs w:val="18"/>
        </w:rPr>
        <w:t>Continue efforts to foster culture of innovation</w:t>
      </w:r>
    </w:p>
    <w:p w14:paraId="152FB542" w14:textId="77777777" w:rsidR="00B705E0" w:rsidRDefault="00B705E0" w:rsidP="00B705E0">
      <w:pPr>
        <w:tabs>
          <w:tab w:val="left" w:pos="3283"/>
        </w:tabs>
        <w:jc w:val="both"/>
        <w:rPr>
          <w:rFonts w:ascii="Verdana" w:hAnsi="Verdana" w:cs="Verdana-Bold"/>
          <w:bCs/>
          <w:sz w:val="18"/>
          <w:szCs w:val="18"/>
        </w:rPr>
      </w:pPr>
    </w:p>
    <w:p w14:paraId="05574D41" w14:textId="27768E1F" w:rsidR="00B705E0" w:rsidRDefault="00B705E0" w:rsidP="00B705E0">
      <w:pPr>
        <w:tabs>
          <w:tab w:val="left" w:pos="3283"/>
        </w:tabs>
        <w:jc w:val="both"/>
        <w:rPr>
          <w:rFonts w:ascii="Verdana" w:hAnsi="Verdana" w:cs="Verdana-Bold"/>
          <w:b/>
          <w:bCs/>
          <w:sz w:val="18"/>
          <w:szCs w:val="18"/>
        </w:rPr>
      </w:pPr>
      <w:r>
        <w:rPr>
          <w:rFonts w:ascii="Verdana" w:hAnsi="Verdana" w:cs="Verdana-Bold"/>
          <w:b/>
          <w:bCs/>
          <w:sz w:val="18"/>
          <w:szCs w:val="18"/>
        </w:rPr>
        <w:t xml:space="preserve">Initiate Long Term Strategic Plan for the Future of the Salem Public Schools </w:t>
      </w:r>
    </w:p>
    <w:p w14:paraId="0A370D76" w14:textId="77777777" w:rsidR="00B705E0" w:rsidRDefault="00B705E0" w:rsidP="00B705E0">
      <w:pPr>
        <w:tabs>
          <w:tab w:val="left" w:pos="3283"/>
        </w:tabs>
        <w:jc w:val="both"/>
        <w:rPr>
          <w:rFonts w:ascii="Verdana" w:hAnsi="Verdana" w:cs="Verdana-Bold"/>
          <w:b/>
          <w:bCs/>
          <w:sz w:val="18"/>
          <w:szCs w:val="18"/>
        </w:rPr>
      </w:pPr>
    </w:p>
    <w:p w14:paraId="7D0C254E" w14:textId="2CB51ABE" w:rsidR="00B705E0" w:rsidRPr="00B705E0" w:rsidRDefault="00B705E0" w:rsidP="00B705E0">
      <w:pPr>
        <w:pStyle w:val="ListParagraph"/>
        <w:numPr>
          <w:ilvl w:val="0"/>
          <w:numId w:val="19"/>
        </w:numPr>
        <w:tabs>
          <w:tab w:val="left" w:pos="3283"/>
        </w:tabs>
        <w:jc w:val="both"/>
        <w:rPr>
          <w:rFonts w:ascii="Verdana" w:hAnsi="Verdana" w:cs="Verdana-Bold"/>
          <w:b/>
          <w:bCs/>
          <w:sz w:val="18"/>
          <w:szCs w:val="18"/>
        </w:rPr>
      </w:pPr>
      <w:r>
        <w:rPr>
          <w:rFonts w:ascii="Verdana" w:hAnsi="Verdana" w:cs="Verdana-Bold"/>
          <w:bCs/>
          <w:sz w:val="18"/>
          <w:szCs w:val="18"/>
        </w:rPr>
        <w:t>To begin in January 2016 based on entry plan findings</w:t>
      </w:r>
    </w:p>
    <w:p w14:paraId="3ED92D8C" w14:textId="77777777" w:rsidR="00B705E0" w:rsidRDefault="00B705E0" w:rsidP="00B705E0">
      <w:pPr>
        <w:tabs>
          <w:tab w:val="left" w:pos="3283"/>
        </w:tabs>
        <w:jc w:val="both"/>
        <w:rPr>
          <w:rFonts w:ascii="Verdana" w:hAnsi="Verdana" w:cs="Verdana-Bold"/>
          <w:b/>
          <w:bCs/>
          <w:sz w:val="18"/>
          <w:szCs w:val="18"/>
        </w:rPr>
      </w:pPr>
    </w:p>
    <w:p w14:paraId="7D2307A5" w14:textId="66F76F39" w:rsidR="00B705E0" w:rsidRDefault="00B705E0" w:rsidP="00B705E0">
      <w:pPr>
        <w:tabs>
          <w:tab w:val="left" w:pos="3283"/>
        </w:tabs>
        <w:jc w:val="both"/>
        <w:rPr>
          <w:rFonts w:ascii="Verdana" w:hAnsi="Verdana" w:cs="Verdana-Bold"/>
          <w:b/>
          <w:bCs/>
          <w:sz w:val="18"/>
          <w:szCs w:val="18"/>
        </w:rPr>
      </w:pPr>
      <w:r>
        <w:rPr>
          <w:rFonts w:ascii="Verdana" w:hAnsi="Verdana" w:cs="Verdana-Bold"/>
          <w:b/>
          <w:bCs/>
          <w:sz w:val="18"/>
          <w:szCs w:val="18"/>
        </w:rPr>
        <w:t>Update Critical Documents and Resources</w:t>
      </w:r>
    </w:p>
    <w:p w14:paraId="43E9448B" w14:textId="77777777" w:rsidR="00B705E0" w:rsidRDefault="00B705E0" w:rsidP="00B705E0">
      <w:pPr>
        <w:tabs>
          <w:tab w:val="left" w:pos="3283"/>
        </w:tabs>
        <w:jc w:val="both"/>
        <w:rPr>
          <w:rFonts w:ascii="Verdana" w:hAnsi="Verdana" w:cs="Verdana-Bold"/>
          <w:b/>
          <w:bCs/>
          <w:sz w:val="18"/>
          <w:szCs w:val="18"/>
        </w:rPr>
      </w:pPr>
    </w:p>
    <w:p w14:paraId="3D72B8AC" w14:textId="1E02262C" w:rsidR="00B705E0" w:rsidRDefault="00B705E0" w:rsidP="00B705E0">
      <w:pPr>
        <w:pStyle w:val="ListParagraph"/>
        <w:numPr>
          <w:ilvl w:val="0"/>
          <w:numId w:val="19"/>
        </w:numPr>
        <w:tabs>
          <w:tab w:val="left" w:pos="3283"/>
        </w:tabs>
        <w:jc w:val="both"/>
        <w:rPr>
          <w:rFonts w:ascii="Verdana" w:hAnsi="Verdana" w:cs="Verdana-Bold"/>
          <w:bCs/>
          <w:sz w:val="18"/>
          <w:szCs w:val="18"/>
        </w:rPr>
      </w:pPr>
      <w:r w:rsidRPr="00544C99">
        <w:rPr>
          <w:rFonts w:ascii="Verdana" w:hAnsi="Verdana" w:cs="Verdana-Bold"/>
          <w:bCs/>
          <w:sz w:val="18"/>
          <w:szCs w:val="18"/>
        </w:rPr>
        <w:t>Update emergency preparedness procedures manual</w:t>
      </w:r>
    </w:p>
    <w:p w14:paraId="41A54107" w14:textId="77777777" w:rsidR="00544C99" w:rsidRDefault="00544C99" w:rsidP="00544C99">
      <w:pPr>
        <w:tabs>
          <w:tab w:val="left" w:pos="3283"/>
        </w:tabs>
        <w:jc w:val="both"/>
        <w:rPr>
          <w:rFonts w:ascii="Verdana" w:hAnsi="Verdana" w:cs="Verdana-Bold"/>
          <w:bCs/>
          <w:sz w:val="18"/>
          <w:szCs w:val="18"/>
        </w:rPr>
      </w:pPr>
    </w:p>
    <w:p w14:paraId="69948FEF" w14:textId="7BD0F733" w:rsidR="00544C99" w:rsidRDefault="00544C99" w:rsidP="00544C99">
      <w:pPr>
        <w:tabs>
          <w:tab w:val="left" w:pos="3283"/>
        </w:tabs>
        <w:jc w:val="both"/>
        <w:rPr>
          <w:rFonts w:ascii="Verdana" w:hAnsi="Verdana" w:cs="Verdana-Bold"/>
          <w:bCs/>
          <w:sz w:val="18"/>
          <w:szCs w:val="18"/>
        </w:rPr>
      </w:pPr>
      <w:r>
        <w:rPr>
          <w:rFonts w:ascii="Verdana" w:hAnsi="Verdana" w:cs="Verdana-Bold"/>
          <w:bCs/>
          <w:sz w:val="18"/>
          <w:szCs w:val="18"/>
        </w:rPr>
        <w:t>Ms. Ruiz explained the 2015-16 Academic Initiatives as follows:</w:t>
      </w:r>
    </w:p>
    <w:p w14:paraId="0362AE9A" w14:textId="77777777" w:rsidR="00544C99" w:rsidRDefault="00544C99" w:rsidP="00544C99">
      <w:pPr>
        <w:tabs>
          <w:tab w:val="left" w:pos="3283"/>
        </w:tabs>
        <w:jc w:val="both"/>
        <w:rPr>
          <w:rFonts w:ascii="Verdana" w:hAnsi="Verdana" w:cs="Verdana-Bold"/>
          <w:bCs/>
          <w:sz w:val="18"/>
          <w:szCs w:val="18"/>
        </w:rPr>
      </w:pPr>
    </w:p>
    <w:p w14:paraId="1AA854A5" w14:textId="65876DC0" w:rsidR="00544C99" w:rsidRDefault="00544C99" w:rsidP="00544C99">
      <w:pPr>
        <w:tabs>
          <w:tab w:val="left" w:pos="3283"/>
        </w:tabs>
        <w:jc w:val="both"/>
        <w:rPr>
          <w:rFonts w:ascii="Verdana" w:hAnsi="Verdana" w:cs="Verdana-Bold"/>
          <w:b/>
          <w:bCs/>
          <w:sz w:val="18"/>
          <w:szCs w:val="18"/>
        </w:rPr>
      </w:pPr>
      <w:r>
        <w:rPr>
          <w:rFonts w:ascii="Verdana" w:hAnsi="Verdana" w:cs="Verdana-Bold"/>
          <w:b/>
          <w:bCs/>
          <w:sz w:val="18"/>
          <w:szCs w:val="18"/>
        </w:rPr>
        <w:t>Recruiting and Supporting School Leaders</w:t>
      </w:r>
    </w:p>
    <w:p w14:paraId="46C3EDD2" w14:textId="77777777" w:rsidR="00544C99" w:rsidRDefault="00544C99" w:rsidP="00544C99">
      <w:pPr>
        <w:tabs>
          <w:tab w:val="left" w:pos="3283"/>
        </w:tabs>
        <w:jc w:val="both"/>
        <w:rPr>
          <w:rFonts w:ascii="Verdana" w:hAnsi="Verdana" w:cs="Verdana-Bold"/>
          <w:b/>
          <w:bCs/>
          <w:sz w:val="18"/>
          <w:szCs w:val="18"/>
        </w:rPr>
      </w:pPr>
    </w:p>
    <w:p w14:paraId="178A3E23" w14:textId="211C90F5" w:rsidR="00544C99" w:rsidRPr="00544C99" w:rsidRDefault="00544C99" w:rsidP="00544C99">
      <w:pPr>
        <w:pStyle w:val="ListParagraph"/>
        <w:numPr>
          <w:ilvl w:val="0"/>
          <w:numId w:val="19"/>
        </w:numPr>
        <w:tabs>
          <w:tab w:val="left" w:pos="3283"/>
        </w:tabs>
        <w:jc w:val="both"/>
        <w:rPr>
          <w:rFonts w:ascii="Verdana" w:hAnsi="Verdana" w:cs="Verdana-Bold"/>
          <w:b/>
          <w:bCs/>
          <w:sz w:val="18"/>
          <w:szCs w:val="18"/>
        </w:rPr>
      </w:pPr>
      <w:r>
        <w:rPr>
          <w:rFonts w:ascii="Verdana" w:hAnsi="Verdana" w:cs="Verdana-Bold"/>
          <w:bCs/>
          <w:sz w:val="18"/>
          <w:szCs w:val="18"/>
        </w:rPr>
        <w:t>New School Leaders hired for Nathaniel Bowditch, Saltonstall, and Horace Mann (interim)</w:t>
      </w:r>
    </w:p>
    <w:p w14:paraId="5F5D80A1" w14:textId="5B3D87CE" w:rsidR="00544C99" w:rsidRPr="00544C99" w:rsidRDefault="00544C99" w:rsidP="00544C99">
      <w:pPr>
        <w:pStyle w:val="ListParagraph"/>
        <w:numPr>
          <w:ilvl w:val="0"/>
          <w:numId w:val="19"/>
        </w:numPr>
        <w:tabs>
          <w:tab w:val="left" w:pos="3283"/>
        </w:tabs>
        <w:jc w:val="both"/>
        <w:rPr>
          <w:rFonts w:ascii="Verdana" w:hAnsi="Verdana" w:cs="Verdana-Bold"/>
          <w:b/>
          <w:bCs/>
          <w:sz w:val="18"/>
          <w:szCs w:val="18"/>
        </w:rPr>
      </w:pPr>
      <w:r>
        <w:rPr>
          <w:rFonts w:ascii="Verdana" w:hAnsi="Verdana" w:cs="Verdana-Bold"/>
          <w:bCs/>
          <w:sz w:val="18"/>
          <w:szCs w:val="18"/>
        </w:rPr>
        <w:t>Targeted and ongoing support for all school leaders</w:t>
      </w:r>
    </w:p>
    <w:p w14:paraId="5FF1D321" w14:textId="77777777" w:rsidR="00544C99" w:rsidRDefault="00544C99" w:rsidP="00544C99">
      <w:pPr>
        <w:tabs>
          <w:tab w:val="left" w:pos="3283"/>
        </w:tabs>
        <w:jc w:val="both"/>
        <w:rPr>
          <w:rFonts w:ascii="Verdana" w:hAnsi="Verdana" w:cs="Verdana-Bold"/>
          <w:b/>
          <w:bCs/>
          <w:sz w:val="18"/>
          <w:szCs w:val="18"/>
        </w:rPr>
      </w:pPr>
    </w:p>
    <w:p w14:paraId="38F5AA33" w14:textId="65E23324" w:rsidR="00544C99" w:rsidRDefault="00544C99" w:rsidP="00544C99">
      <w:pPr>
        <w:tabs>
          <w:tab w:val="left" w:pos="3283"/>
        </w:tabs>
        <w:jc w:val="both"/>
        <w:rPr>
          <w:rFonts w:ascii="Verdana" w:hAnsi="Verdana" w:cs="Verdana-Bold"/>
          <w:b/>
          <w:bCs/>
          <w:sz w:val="18"/>
          <w:szCs w:val="18"/>
        </w:rPr>
      </w:pPr>
      <w:r>
        <w:rPr>
          <w:rFonts w:ascii="Verdana" w:hAnsi="Verdana" w:cs="Verdana-Bold"/>
          <w:b/>
          <w:bCs/>
          <w:sz w:val="18"/>
          <w:szCs w:val="18"/>
        </w:rPr>
        <w:t>AIP Objectives and Priorities</w:t>
      </w:r>
    </w:p>
    <w:p w14:paraId="438F2744" w14:textId="77777777" w:rsidR="00544C99" w:rsidRDefault="00544C99" w:rsidP="00544C99">
      <w:pPr>
        <w:tabs>
          <w:tab w:val="left" w:pos="3283"/>
        </w:tabs>
        <w:jc w:val="both"/>
        <w:rPr>
          <w:rFonts w:ascii="Verdana" w:hAnsi="Verdana" w:cs="Verdana-Bold"/>
          <w:b/>
          <w:bCs/>
          <w:sz w:val="18"/>
          <w:szCs w:val="18"/>
        </w:rPr>
      </w:pPr>
    </w:p>
    <w:p w14:paraId="31D0EB4F" w14:textId="26D133DA" w:rsidR="00544C99" w:rsidRPr="00544C99" w:rsidRDefault="00544C99" w:rsidP="00544C99">
      <w:pPr>
        <w:pStyle w:val="ListParagraph"/>
        <w:numPr>
          <w:ilvl w:val="0"/>
          <w:numId w:val="20"/>
        </w:numPr>
        <w:tabs>
          <w:tab w:val="left" w:pos="3283"/>
        </w:tabs>
        <w:jc w:val="both"/>
        <w:rPr>
          <w:rFonts w:ascii="Verdana" w:hAnsi="Verdana" w:cs="Verdana-Bold"/>
          <w:b/>
          <w:bCs/>
          <w:sz w:val="18"/>
          <w:szCs w:val="18"/>
        </w:rPr>
      </w:pPr>
      <w:r>
        <w:rPr>
          <w:rFonts w:ascii="Verdana" w:hAnsi="Verdana" w:cs="Verdana-Bold"/>
          <w:bCs/>
          <w:sz w:val="18"/>
          <w:szCs w:val="18"/>
        </w:rPr>
        <w:t>Focus on structures</w:t>
      </w:r>
    </w:p>
    <w:p w14:paraId="782E6477" w14:textId="30B74692" w:rsidR="00544C99" w:rsidRPr="00544C99" w:rsidRDefault="00544C99" w:rsidP="00544C99">
      <w:pPr>
        <w:pStyle w:val="ListParagraph"/>
        <w:numPr>
          <w:ilvl w:val="0"/>
          <w:numId w:val="20"/>
        </w:numPr>
        <w:tabs>
          <w:tab w:val="left" w:pos="3283"/>
        </w:tabs>
        <w:jc w:val="both"/>
        <w:rPr>
          <w:rFonts w:ascii="Verdana" w:hAnsi="Verdana" w:cs="Verdana-Bold"/>
          <w:b/>
          <w:bCs/>
          <w:sz w:val="18"/>
          <w:szCs w:val="18"/>
        </w:rPr>
      </w:pPr>
      <w:r>
        <w:rPr>
          <w:rFonts w:ascii="Verdana" w:hAnsi="Verdana" w:cs="Verdana-Bold"/>
          <w:bCs/>
          <w:sz w:val="18"/>
          <w:szCs w:val="18"/>
        </w:rPr>
        <w:t>Meeting the needs of diverse learners</w:t>
      </w:r>
    </w:p>
    <w:p w14:paraId="42BEE72B" w14:textId="66105C03" w:rsidR="00544C99" w:rsidRPr="00544C99" w:rsidRDefault="00544C99" w:rsidP="00544C99">
      <w:pPr>
        <w:pStyle w:val="ListParagraph"/>
        <w:numPr>
          <w:ilvl w:val="0"/>
          <w:numId w:val="20"/>
        </w:numPr>
        <w:tabs>
          <w:tab w:val="left" w:pos="3283"/>
        </w:tabs>
        <w:jc w:val="both"/>
        <w:rPr>
          <w:rFonts w:ascii="Verdana" w:hAnsi="Verdana" w:cs="Verdana-Bold"/>
          <w:b/>
          <w:bCs/>
          <w:sz w:val="18"/>
          <w:szCs w:val="18"/>
        </w:rPr>
      </w:pPr>
      <w:r>
        <w:rPr>
          <w:rFonts w:ascii="Verdana" w:hAnsi="Verdana" w:cs="Verdana-Bold"/>
          <w:bCs/>
          <w:sz w:val="18"/>
          <w:szCs w:val="18"/>
        </w:rPr>
        <w:t>Instruction aligned with CCSS rigor</w:t>
      </w:r>
    </w:p>
    <w:p w14:paraId="021B22BD" w14:textId="77777777" w:rsidR="00544C99" w:rsidRDefault="00544C99" w:rsidP="00544C99">
      <w:pPr>
        <w:tabs>
          <w:tab w:val="left" w:pos="3283"/>
        </w:tabs>
        <w:jc w:val="both"/>
        <w:rPr>
          <w:rFonts w:ascii="Verdana" w:hAnsi="Verdana" w:cs="Verdana-Bold"/>
          <w:b/>
          <w:bCs/>
          <w:sz w:val="18"/>
          <w:szCs w:val="18"/>
        </w:rPr>
      </w:pPr>
    </w:p>
    <w:p w14:paraId="4924D973" w14:textId="6834634B" w:rsidR="00544C99" w:rsidRDefault="00544C99" w:rsidP="00544C99">
      <w:pPr>
        <w:tabs>
          <w:tab w:val="left" w:pos="3283"/>
        </w:tabs>
        <w:jc w:val="both"/>
        <w:rPr>
          <w:rFonts w:ascii="Verdana" w:hAnsi="Verdana" w:cs="Verdana-Bold"/>
          <w:bCs/>
          <w:sz w:val="18"/>
          <w:szCs w:val="18"/>
        </w:rPr>
      </w:pPr>
      <w:r>
        <w:rPr>
          <w:rFonts w:ascii="Verdana" w:hAnsi="Verdana" w:cs="Verdana-Bold"/>
          <w:bCs/>
          <w:sz w:val="18"/>
          <w:szCs w:val="18"/>
        </w:rPr>
        <w:t>Ms. Ruiz reported that the AIP objectives are creating cohesion and notes the Summer Institute held for the Leadership Team, professional development for teachers and instructional rounds and professional development for Principals.</w:t>
      </w:r>
    </w:p>
    <w:p w14:paraId="16F8F750" w14:textId="77777777" w:rsidR="00544C99" w:rsidRDefault="00544C99" w:rsidP="00544C99">
      <w:pPr>
        <w:tabs>
          <w:tab w:val="left" w:pos="3283"/>
        </w:tabs>
        <w:jc w:val="both"/>
        <w:rPr>
          <w:rFonts w:ascii="Verdana" w:hAnsi="Verdana" w:cs="Verdana-Bold"/>
          <w:bCs/>
          <w:sz w:val="18"/>
          <w:szCs w:val="18"/>
        </w:rPr>
      </w:pPr>
    </w:p>
    <w:p w14:paraId="3CD22D08" w14:textId="032AAEFF" w:rsidR="00544C99" w:rsidRDefault="00544C99" w:rsidP="00544C99">
      <w:pPr>
        <w:tabs>
          <w:tab w:val="left" w:pos="3283"/>
        </w:tabs>
        <w:jc w:val="both"/>
        <w:rPr>
          <w:rFonts w:ascii="Verdana" w:hAnsi="Verdana" w:cs="Verdana-Bold"/>
          <w:bCs/>
          <w:sz w:val="18"/>
          <w:szCs w:val="18"/>
        </w:rPr>
      </w:pPr>
      <w:r>
        <w:rPr>
          <w:rFonts w:ascii="Verdana" w:hAnsi="Verdana" w:cs="Verdana-Bold"/>
          <w:bCs/>
          <w:sz w:val="18"/>
          <w:szCs w:val="18"/>
        </w:rPr>
        <w:t>Ms. Ruiz explained that they will be focusing on:</w:t>
      </w:r>
    </w:p>
    <w:p w14:paraId="66165E40" w14:textId="77777777" w:rsidR="00544C99" w:rsidRDefault="00544C99" w:rsidP="00544C99">
      <w:pPr>
        <w:tabs>
          <w:tab w:val="left" w:pos="3283"/>
        </w:tabs>
        <w:jc w:val="both"/>
        <w:rPr>
          <w:rFonts w:ascii="Verdana" w:hAnsi="Verdana" w:cs="Verdana-Bold"/>
          <w:bCs/>
          <w:sz w:val="18"/>
          <w:szCs w:val="18"/>
        </w:rPr>
      </w:pPr>
    </w:p>
    <w:p w14:paraId="178815C6" w14:textId="64192EBC" w:rsidR="00544C99" w:rsidRDefault="00544C99" w:rsidP="00544C99">
      <w:pPr>
        <w:tabs>
          <w:tab w:val="left" w:pos="3283"/>
        </w:tabs>
        <w:jc w:val="both"/>
        <w:rPr>
          <w:rFonts w:ascii="Verdana" w:hAnsi="Verdana" w:cs="Verdana-Bold"/>
          <w:b/>
          <w:bCs/>
          <w:sz w:val="18"/>
          <w:szCs w:val="18"/>
        </w:rPr>
      </w:pPr>
      <w:r>
        <w:rPr>
          <w:rFonts w:ascii="Verdana" w:hAnsi="Verdana" w:cs="Verdana-Bold"/>
          <w:b/>
          <w:bCs/>
          <w:sz w:val="18"/>
          <w:szCs w:val="18"/>
        </w:rPr>
        <w:t>Continue Improving Educator Evaluation and Teacher Leadership</w:t>
      </w:r>
    </w:p>
    <w:p w14:paraId="5AB81C0E" w14:textId="77777777" w:rsidR="00544C99" w:rsidRDefault="00544C99" w:rsidP="00544C99">
      <w:pPr>
        <w:tabs>
          <w:tab w:val="left" w:pos="3283"/>
        </w:tabs>
        <w:jc w:val="both"/>
        <w:rPr>
          <w:rFonts w:ascii="Verdana" w:hAnsi="Verdana" w:cs="Verdana-Bold"/>
          <w:b/>
          <w:bCs/>
          <w:sz w:val="18"/>
          <w:szCs w:val="18"/>
        </w:rPr>
      </w:pPr>
    </w:p>
    <w:p w14:paraId="3522C07C" w14:textId="3E6FF0E7" w:rsidR="00544C99" w:rsidRPr="00544C99" w:rsidRDefault="00544C99" w:rsidP="00544C99">
      <w:pPr>
        <w:pStyle w:val="ListParagraph"/>
        <w:numPr>
          <w:ilvl w:val="0"/>
          <w:numId w:val="22"/>
        </w:numPr>
        <w:tabs>
          <w:tab w:val="left" w:pos="3283"/>
        </w:tabs>
        <w:jc w:val="both"/>
        <w:rPr>
          <w:rFonts w:ascii="Verdana" w:hAnsi="Verdana" w:cs="Verdana-Bold"/>
          <w:b/>
          <w:bCs/>
          <w:sz w:val="18"/>
          <w:szCs w:val="18"/>
        </w:rPr>
      </w:pPr>
      <w:r>
        <w:rPr>
          <w:rFonts w:ascii="Verdana" w:hAnsi="Verdana" w:cs="Verdana-Bold"/>
          <w:bCs/>
          <w:sz w:val="18"/>
          <w:szCs w:val="18"/>
        </w:rPr>
        <w:t>Increased training and supports</w:t>
      </w:r>
    </w:p>
    <w:p w14:paraId="281B67F5" w14:textId="42AF5D6E" w:rsidR="00544C99" w:rsidRPr="00544C99" w:rsidRDefault="00544C99" w:rsidP="00544C99">
      <w:pPr>
        <w:pStyle w:val="ListParagraph"/>
        <w:numPr>
          <w:ilvl w:val="0"/>
          <w:numId w:val="22"/>
        </w:numPr>
        <w:tabs>
          <w:tab w:val="left" w:pos="3283"/>
        </w:tabs>
        <w:jc w:val="both"/>
        <w:rPr>
          <w:rFonts w:ascii="Verdana" w:hAnsi="Verdana" w:cs="Verdana-Bold"/>
          <w:b/>
          <w:bCs/>
          <w:sz w:val="18"/>
          <w:szCs w:val="18"/>
        </w:rPr>
      </w:pPr>
      <w:r>
        <w:rPr>
          <w:rFonts w:ascii="Verdana" w:hAnsi="Verdana" w:cs="Verdana-Bold"/>
          <w:bCs/>
          <w:sz w:val="18"/>
          <w:szCs w:val="18"/>
        </w:rPr>
        <w:t>Teacher Leadership initiative and ongoing support</w:t>
      </w:r>
    </w:p>
    <w:p w14:paraId="6779B205" w14:textId="77777777" w:rsidR="00544C99" w:rsidRDefault="00544C99" w:rsidP="00544C99">
      <w:pPr>
        <w:tabs>
          <w:tab w:val="left" w:pos="3283"/>
        </w:tabs>
        <w:jc w:val="both"/>
        <w:rPr>
          <w:rFonts w:ascii="Verdana" w:hAnsi="Verdana" w:cs="Verdana-Bold"/>
          <w:b/>
          <w:bCs/>
          <w:sz w:val="18"/>
          <w:szCs w:val="18"/>
        </w:rPr>
      </w:pPr>
    </w:p>
    <w:p w14:paraId="001358CA" w14:textId="750E3629" w:rsidR="00544C99" w:rsidRDefault="00544C99" w:rsidP="00544C99">
      <w:pPr>
        <w:tabs>
          <w:tab w:val="left" w:pos="3283"/>
        </w:tabs>
        <w:jc w:val="both"/>
        <w:rPr>
          <w:rFonts w:ascii="Verdana" w:hAnsi="Verdana" w:cs="Verdana-Bold"/>
          <w:b/>
          <w:bCs/>
          <w:sz w:val="18"/>
          <w:szCs w:val="18"/>
        </w:rPr>
      </w:pPr>
      <w:r>
        <w:rPr>
          <w:rFonts w:ascii="Verdana" w:hAnsi="Verdana" w:cs="Verdana-Bold"/>
          <w:b/>
          <w:bCs/>
          <w:sz w:val="18"/>
          <w:szCs w:val="18"/>
        </w:rPr>
        <w:t>Ensure Teacher Qualifications and Licensure</w:t>
      </w:r>
    </w:p>
    <w:p w14:paraId="0689F1CF" w14:textId="77777777" w:rsidR="00544C99" w:rsidRDefault="00544C99" w:rsidP="00544C99">
      <w:pPr>
        <w:tabs>
          <w:tab w:val="left" w:pos="3283"/>
        </w:tabs>
        <w:jc w:val="both"/>
        <w:rPr>
          <w:rFonts w:ascii="Verdana" w:hAnsi="Verdana" w:cs="Verdana-Bold"/>
          <w:b/>
          <w:bCs/>
          <w:sz w:val="18"/>
          <w:szCs w:val="18"/>
        </w:rPr>
      </w:pPr>
    </w:p>
    <w:p w14:paraId="3D40CA4A" w14:textId="007D75D3" w:rsidR="00544C99" w:rsidRPr="00615C7D" w:rsidRDefault="00615C7D" w:rsidP="00544C99">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Endure Salem Teachers obtain SEI endorsement by June of 2016 (Salem is a Cohort #1 district)</w:t>
      </w:r>
    </w:p>
    <w:p w14:paraId="367AAFCC" w14:textId="77777777" w:rsidR="00615C7D" w:rsidRDefault="00615C7D" w:rsidP="00615C7D">
      <w:pPr>
        <w:tabs>
          <w:tab w:val="left" w:pos="3283"/>
        </w:tabs>
        <w:jc w:val="both"/>
        <w:rPr>
          <w:rFonts w:ascii="Verdana" w:hAnsi="Verdana" w:cs="Verdana-Bold"/>
          <w:b/>
          <w:bCs/>
          <w:sz w:val="18"/>
          <w:szCs w:val="18"/>
        </w:rPr>
      </w:pPr>
    </w:p>
    <w:p w14:paraId="4DEF2484" w14:textId="6BBB3674" w:rsidR="00615C7D" w:rsidRDefault="00615C7D" w:rsidP="00615C7D">
      <w:pPr>
        <w:tabs>
          <w:tab w:val="left" w:pos="3283"/>
        </w:tabs>
        <w:jc w:val="both"/>
        <w:rPr>
          <w:rFonts w:ascii="Verdana" w:hAnsi="Verdana" w:cs="Verdana-Bold"/>
          <w:b/>
          <w:bCs/>
          <w:sz w:val="18"/>
          <w:szCs w:val="18"/>
        </w:rPr>
      </w:pPr>
      <w:r>
        <w:rPr>
          <w:rFonts w:ascii="Verdana" w:hAnsi="Verdana" w:cs="Verdana-Bold"/>
          <w:b/>
          <w:bCs/>
          <w:sz w:val="18"/>
          <w:szCs w:val="18"/>
        </w:rPr>
        <w:t>Respond to CPR Findings</w:t>
      </w:r>
    </w:p>
    <w:p w14:paraId="6A58CCF1" w14:textId="77777777" w:rsidR="00615C7D" w:rsidRDefault="00615C7D" w:rsidP="00615C7D">
      <w:pPr>
        <w:tabs>
          <w:tab w:val="left" w:pos="3283"/>
        </w:tabs>
        <w:jc w:val="both"/>
        <w:rPr>
          <w:rFonts w:ascii="Verdana" w:hAnsi="Verdana" w:cs="Verdana-Bold"/>
          <w:b/>
          <w:bCs/>
          <w:sz w:val="18"/>
          <w:szCs w:val="18"/>
        </w:rPr>
      </w:pPr>
    </w:p>
    <w:p w14:paraId="0824F87B" w14:textId="7D7A0A7D" w:rsidR="00615C7D" w:rsidRPr="00615C7D" w:rsidRDefault="00615C7D" w:rsidP="00615C7D">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Ensure responses (Special Education, Civil Rights, and Vocational Education etc.)</w:t>
      </w:r>
    </w:p>
    <w:p w14:paraId="5B4EBDCF" w14:textId="4E7AFD90" w:rsidR="00615C7D" w:rsidRDefault="00615C7D" w:rsidP="000A4406">
      <w:pPr>
        <w:tabs>
          <w:tab w:val="left" w:pos="2129"/>
        </w:tabs>
        <w:jc w:val="both"/>
        <w:rPr>
          <w:rFonts w:ascii="Verdana" w:hAnsi="Verdana" w:cs="Verdana-Bold"/>
          <w:b/>
          <w:bCs/>
          <w:sz w:val="18"/>
          <w:szCs w:val="18"/>
        </w:rPr>
      </w:pPr>
    </w:p>
    <w:p w14:paraId="0F2BCA72" w14:textId="5F115D99" w:rsidR="00B705E0" w:rsidRDefault="00724C71" w:rsidP="00B705E0">
      <w:pPr>
        <w:tabs>
          <w:tab w:val="left" w:pos="3283"/>
        </w:tabs>
        <w:jc w:val="both"/>
        <w:rPr>
          <w:rFonts w:ascii="Verdana" w:hAnsi="Verdana" w:cs="Verdana-Bold"/>
          <w:bCs/>
          <w:sz w:val="18"/>
          <w:szCs w:val="18"/>
        </w:rPr>
      </w:pPr>
      <w:r>
        <w:rPr>
          <w:rFonts w:ascii="Verdana" w:hAnsi="Verdana" w:cs="Verdana-Bold"/>
          <w:bCs/>
          <w:sz w:val="18"/>
          <w:szCs w:val="18"/>
        </w:rPr>
        <w:t>Ms. Ruiz reviewed the 2015-16 Operational Initiatives that are proposed for Human Resources, Budget and Finance, and Engagement.  She also reviewed the priority initiatives that are well underway for this year as follows:</w:t>
      </w:r>
    </w:p>
    <w:p w14:paraId="384235A9" w14:textId="77777777" w:rsidR="00724C71" w:rsidRDefault="00724C71" w:rsidP="00B705E0">
      <w:pPr>
        <w:tabs>
          <w:tab w:val="left" w:pos="3283"/>
        </w:tabs>
        <w:jc w:val="both"/>
        <w:rPr>
          <w:rFonts w:ascii="Verdana" w:hAnsi="Verdana" w:cs="Verdana-Bold"/>
          <w:bCs/>
          <w:sz w:val="18"/>
          <w:szCs w:val="18"/>
        </w:rPr>
      </w:pPr>
    </w:p>
    <w:p w14:paraId="3840A22E" w14:textId="1C1219DE"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AIP Objectives and Priorities</w:t>
      </w:r>
    </w:p>
    <w:p w14:paraId="2013362D" w14:textId="45EAFEB3"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 xml:space="preserve">Ongoing Support for School Teachers </w:t>
      </w:r>
    </w:p>
    <w:p w14:paraId="7384BA46" w14:textId="3FA5D1A6"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Contract Negotiation</w:t>
      </w:r>
    </w:p>
    <w:p w14:paraId="6339E8D3" w14:textId="67146EC3"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Strategic Improvements in Human Resources</w:t>
      </w:r>
    </w:p>
    <w:p w14:paraId="5768B5D4" w14:textId="53B9CF10"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lastRenderedPageBreak/>
        <w:t>Strategic Process for 2016-17 budget</w:t>
      </w:r>
    </w:p>
    <w:p w14:paraId="15EA2C7F" w14:textId="126F17ED"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New SIS System</w:t>
      </w:r>
    </w:p>
    <w:p w14:paraId="1A498B3B" w14:textId="41801D5E"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Planning for the Future of the New Liberty Charter School</w:t>
      </w:r>
    </w:p>
    <w:p w14:paraId="3B1576EC" w14:textId="179B08EC"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CPR Corrective action steps</w:t>
      </w:r>
    </w:p>
    <w:p w14:paraId="6AF36C9F" w14:textId="17CE6EF5" w:rsidR="00724C71" w:rsidRPr="00724C71" w:rsidRDefault="00724C71" w:rsidP="00724C71">
      <w:pPr>
        <w:pStyle w:val="ListParagraph"/>
        <w:numPr>
          <w:ilvl w:val="0"/>
          <w:numId w:val="23"/>
        </w:numPr>
        <w:tabs>
          <w:tab w:val="left" w:pos="3283"/>
        </w:tabs>
        <w:jc w:val="both"/>
        <w:rPr>
          <w:rFonts w:ascii="Verdana" w:hAnsi="Verdana" w:cs="Verdana-Bold"/>
          <w:b/>
          <w:bCs/>
          <w:sz w:val="18"/>
          <w:szCs w:val="18"/>
        </w:rPr>
      </w:pPr>
      <w:r>
        <w:rPr>
          <w:rFonts w:ascii="Verdana" w:hAnsi="Verdana" w:cs="Verdana-Bold"/>
          <w:bCs/>
          <w:sz w:val="18"/>
          <w:szCs w:val="18"/>
        </w:rPr>
        <w:t>SEI endorsement for teachers</w:t>
      </w:r>
    </w:p>
    <w:p w14:paraId="31B214A3" w14:textId="77777777" w:rsidR="00724C71" w:rsidRDefault="00724C71" w:rsidP="00724C71">
      <w:pPr>
        <w:tabs>
          <w:tab w:val="left" w:pos="3283"/>
        </w:tabs>
        <w:jc w:val="both"/>
        <w:rPr>
          <w:rFonts w:ascii="Verdana" w:hAnsi="Verdana" w:cs="Verdana-Bold"/>
          <w:b/>
          <w:bCs/>
          <w:sz w:val="18"/>
          <w:szCs w:val="18"/>
        </w:rPr>
      </w:pPr>
    </w:p>
    <w:p w14:paraId="30771908" w14:textId="266B14EA" w:rsidR="006E5578" w:rsidRDefault="006E5578" w:rsidP="00724C71">
      <w:pPr>
        <w:tabs>
          <w:tab w:val="left" w:pos="3283"/>
        </w:tabs>
        <w:jc w:val="both"/>
        <w:rPr>
          <w:rFonts w:ascii="Verdana" w:hAnsi="Verdana" w:cs="Verdana-Bold"/>
          <w:bCs/>
          <w:sz w:val="18"/>
          <w:szCs w:val="18"/>
        </w:rPr>
      </w:pPr>
      <w:r>
        <w:rPr>
          <w:rFonts w:ascii="Verdana" w:hAnsi="Verdana" w:cs="Verdana-Bold"/>
          <w:bCs/>
          <w:sz w:val="18"/>
          <w:szCs w:val="18"/>
        </w:rPr>
        <w:t>Ms. Ruiz reviewed the Initiatives that are Gearing Up for 2015-16 as follows:</w:t>
      </w:r>
    </w:p>
    <w:p w14:paraId="64081DC6" w14:textId="77777777" w:rsidR="006E5578" w:rsidRDefault="006E5578" w:rsidP="00724C71">
      <w:pPr>
        <w:tabs>
          <w:tab w:val="left" w:pos="3283"/>
        </w:tabs>
        <w:jc w:val="both"/>
        <w:rPr>
          <w:rFonts w:ascii="Verdana" w:hAnsi="Verdana" w:cs="Verdana-Bold"/>
          <w:bCs/>
          <w:sz w:val="18"/>
          <w:szCs w:val="18"/>
        </w:rPr>
      </w:pPr>
    </w:p>
    <w:p w14:paraId="750E22A1" w14:textId="006A1F71" w:rsidR="006E5578" w:rsidRDefault="006E5578" w:rsidP="006E5578">
      <w:pPr>
        <w:pStyle w:val="ListParagraph"/>
        <w:numPr>
          <w:ilvl w:val="0"/>
          <w:numId w:val="24"/>
        </w:numPr>
        <w:tabs>
          <w:tab w:val="left" w:pos="3283"/>
        </w:tabs>
        <w:jc w:val="both"/>
        <w:rPr>
          <w:rFonts w:ascii="Verdana" w:hAnsi="Verdana" w:cs="Verdana-Bold"/>
          <w:bCs/>
          <w:sz w:val="18"/>
          <w:szCs w:val="18"/>
        </w:rPr>
      </w:pPr>
      <w:r>
        <w:rPr>
          <w:rFonts w:ascii="Verdana" w:hAnsi="Verdana" w:cs="Verdana-Bold"/>
          <w:bCs/>
          <w:sz w:val="18"/>
          <w:szCs w:val="18"/>
        </w:rPr>
        <w:t>Teacher engagement strategy</w:t>
      </w:r>
    </w:p>
    <w:p w14:paraId="07AC84AA" w14:textId="24DC039C" w:rsidR="006E5578" w:rsidRDefault="006E5578" w:rsidP="006E5578">
      <w:pPr>
        <w:pStyle w:val="ListParagraph"/>
        <w:numPr>
          <w:ilvl w:val="0"/>
          <w:numId w:val="24"/>
        </w:numPr>
        <w:tabs>
          <w:tab w:val="left" w:pos="3283"/>
        </w:tabs>
        <w:jc w:val="both"/>
        <w:rPr>
          <w:rFonts w:ascii="Verdana" w:hAnsi="Verdana" w:cs="Verdana-Bold"/>
          <w:bCs/>
          <w:sz w:val="18"/>
          <w:szCs w:val="18"/>
        </w:rPr>
      </w:pPr>
      <w:r>
        <w:rPr>
          <w:rFonts w:ascii="Verdana" w:hAnsi="Verdana" w:cs="Verdana-Bold"/>
          <w:bCs/>
          <w:sz w:val="18"/>
          <w:szCs w:val="18"/>
        </w:rPr>
        <w:t>Wrap up of Listen and Learn Campaign and process for long term strategic planning</w:t>
      </w:r>
    </w:p>
    <w:p w14:paraId="0244CF94" w14:textId="727D88F8" w:rsidR="006E5578" w:rsidRDefault="006E5578" w:rsidP="006E5578">
      <w:pPr>
        <w:pStyle w:val="ListParagraph"/>
        <w:numPr>
          <w:ilvl w:val="0"/>
          <w:numId w:val="24"/>
        </w:numPr>
        <w:tabs>
          <w:tab w:val="left" w:pos="3283"/>
        </w:tabs>
        <w:jc w:val="both"/>
        <w:rPr>
          <w:rFonts w:ascii="Verdana" w:hAnsi="Verdana" w:cs="Verdana-Bold"/>
          <w:bCs/>
          <w:sz w:val="18"/>
          <w:szCs w:val="18"/>
        </w:rPr>
      </w:pPr>
      <w:r>
        <w:rPr>
          <w:rFonts w:ascii="Verdana" w:hAnsi="Verdana" w:cs="Verdana-Bold"/>
          <w:bCs/>
          <w:sz w:val="18"/>
          <w:szCs w:val="18"/>
        </w:rPr>
        <w:t>Strengthen data capacity and strategy</w:t>
      </w:r>
    </w:p>
    <w:p w14:paraId="27834868" w14:textId="773C1E33" w:rsidR="006E5578" w:rsidRDefault="006E5578" w:rsidP="006E5578">
      <w:pPr>
        <w:pStyle w:val="ListParagraph"/>
        <w:numPr>
          <w:ilvl w:val="0"/>
          <w:numId w:val="24"/>
        </w:numPr>
        <w:tabs>
          <w:tab w:val="left" w:pos="3283"/>
        </w:tabs>
        <w:jc w:val="both"/>
        <w:rPr>
          <w:rFonts w:ascii="Verdana" w:hAnsi="Verdana" w:cs="Verdana-Bold"/>
          <w:bCs/>
          <w:sz w:val="18"/>
          <w:szCs w:val="18"/>
        </w:rPr>
      </w:pPr>
      <w:r>
        <w:rPr>
          <w:rFonts w:ascii="Verdana" w:hAnsi="Verdana" w:cs="Verdana-Bold"/>
          <w:bCs/>
          <w:sz w:val="18"/>
          <w:szCs w:val="18"/>
        </w:rPr>
        <w:t>Evaluation of Student Assignment Policy in preparation for Year 5</w:t>
      </w:r>
    </w:p>
    <w:p w14:paraId="54FC89B7" w14:textId="61D336DA" w:rsidR="006E5578" w:rsidRDefault="006E5578" w:rsidP="006E5578">
      <w:pPr>
        <w:pStyle w:val="ListParagraph"/>
        <w:numPr>
          <w:ilvl w:val="0"/>
          <w:numId w:val="24"/>
        </w:numPr>
        <w:tabs>
          <w:tab w:val="left" w:pos="3283"/>
        </w:tabs>
        <w:jc w:val="both"/>
        <w:rPr>
          <w:rFonts w:ascii="Verdana" w:hAnsi="Verdana" w:cs="Verdana-Bold"/>
          <w:bCs/>
          <w:sz w:val="18"/>
          <w:szCs w:val="18"/>
        </w:rPr>
      </w:pPr>
      <w:r>
        <w:rPr>
          <w:rFonts w:ascii="Verdana" w:hAnsi="Verdana" w:cs="Verdana-Bold"/>
          <w:bCs/>
          <w:sz w:val="18"/>
          <w:szCs w:val="18"/>
        </w:rPr>
        <w:t>Parent/Community engagement strategy</w:t>
      </w:r>
    </w:p>
    <w:p w14:paraId="585F79DF" w14:textId="77777777" w:rsidR="006E5578" w:rsidRPr="006E5578" w:rsidRDefault="006E5578" w:rsidP="006E5578">
      <w:pPr>
        <w:pStyle w:val="ListParagraph"/>
        <w:tabs>
          <w:tab w:val="left" w:pos="3283"/>
        </w:tabs>
        <w:jc w:val="both"/>
        <w:rPr>
          <w:rFonts w:ascii="Verdana" w:hAnsi="Verdana" w:cs="Verdana-Bold"/>
          <w:bCs/>
          <w:sz w:val="18"/>
          <w:szCs w:val="18"/>
        </w:rPr>
      </w:pPr>
    </w:p>
    <w:p w14:paraId="7C115467" w14:textId="3D5C6932"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643F21C0" w14:textId="77777777" w:rsidR="00E51A6B" w:rsidRDefault="00E51A6B" w:rsidP="00645B61">
      <w:pPr>
        <w:rPr>
          <w:rFonts w:ascii="Verdana" w:hAnsi="Verdana" w:cs="Verdana-Bold"/>
          <w:b/>
          <w:bCs/>
          <w:sz w:val="18"/>
          <w:szCs w:val="18"/>
          <w:u w:val="single"/>
        </w:rPr>
      </w:pPr>
    </w:p>
    <w:p w14:paraId="181D4F45" w14:textId="77777777" w:rsidR="00E51A6B" w:rsidRPr="00FB13D4" w:rsidRDefault="00E51A6B" w:rsidP="00E51A6B">
      <w:pPr>
        <w:numPr>
          <w:ilvl w:val="0"/>
          <w:numId w:val="17"/>
        </w:numPr>
        <w:rPr>
          <w:rFonts w:ascii="Arial" w:hAnsi="Arial" w:cs="Arial"/>
          <w:b/>
        </w:rPr>
      </w:pPr>
      <w:r w:rsidRPr="00FB13D4">
        <w:rPr>
          <w:rFonts w:ascii="Arial" w:hAnsi="Arial" w:cs="Arial"/>
          <w:b/>
        </w:rPr>
        <w:t>Approval of Warrants</w:t>
      </w:r>
    </w:p>
    <w:p w14:paraId="631E3A79" w14:textId="48BA2BF8" w:rsidR="00E51A6B" w:rsidRDefault="00615C7D" w:rsidP="00E51A6B">
      <w:pPr>
        <w:ind w:firstLine="720"/>
        <w:rPr>
          <w:rFonts w:ascii="Arial" w:hAnsi="Arial" w:cs="Arial"/>
        </w:rPr>
      </w:pPr>
      <w:r>
        <w:rPr>
          <w:rFonts w:ascii="Arial" w:hAnsi="Arial" w:cs="Arial"/>
        </w:rPr>
        <w:t>September 27</w:t>
      </w:r>
      <w:r w:rsidR="00E51A6B" w:rsidRPr="00FB13D4">
        <w:rPr>
          <w:rFonts w:ascii="Arial" w:hAnsi="Arial" w:cs="Arial"/>
        </w:rPr>
        <w:t>, 2015 in the amount of $</w:t>
      </w:r>
      <w:r>
        <w:rPr>
          <w:rFonts w:ascii="Arial" w:hAnsi="Arial" w:cs="Arial"/>
        </w:rPr>
        <w:t>341,726.89</w:t>
      </w:r>
    </w:p>
    <w:p w14:paraId="08C6ABD1" w14:textId="2935A808" w:rsidR="00615C7D" w:rsidRDefault="00615C7D" w:rsidP="00E51A6B">
      <w:pPr>
        <w:ind w:firstLine="720"/>
        <w:rPr>
          <w:rFonts w:ascii="Arial" w:hAnsi="Arial" w:cs="Arial"/>
        </w:rPr>
      </w:pPr>
      <w:r>
        <w:rPr>
          <w:rFonts w:ascii="Arial" w:hAnsi="Arial" w:cs="Arial"/>
        </w:rPr>
        <w:t>October 1, 3025 in the amount of $566,850.87</w:t>
      </w:r>
    </w:p>
    <w:p w14:paraId="0F6A400F" w14:textId="77777777" w:rsidR="0070286D" w:rsidRDefault="0070286D" w:rsidP="00E51A6B">
      <w:pPr>
        <w:ind w:firstLine="720"/>
        <w:rPr>
          <w:rFonts w:ascii="Arial" w:hAnsi="Arial" w:cs="Arial"/>
        </w:rPr>
      </w:pPr>
    </w:p>
    <w:p w14:paraId="7A283492" w14:textId="50410E17" w:rsidR="0070286D" w:rsidRPr="00FB13D4" w:rsidRDefault="0070286D" w:rsidP="0070286D">
      <w:pPr>
        <w:rPr>
          <w:rFonts w:ascii="Arial" w:hAnsi="Arial" w:cs="Arial"/>
        </w:rPr>
      </w:pPr>
      <w:r>
        <w:rPr>
          <w:rFonts w:ascii="Arial" w:hAnsi="Arial" w:cs="Arial"/>
        </w:rPr>
        <w:t xml:space="preserve">Mr. Fleming moved to approve the warrant as submitted.  </w:t>
      </w:r>
      <w:r w:rsidR="00615C7D">
        <w:rPr>
          <w:rFonts w:ascii="Arial" w:hAnsi="Arial" w:cs="Arial"/>
        </w:rPr>
        <w:t>Dr. Walsh</w:t>
      </w:r>
      <w:r>
        <w:rPr>
          <w:rFonts w:ascii="Arial" w:hAnsi="Arial" w:cs="Arial"/>
        </w:rPr>
        <w:t xml:space="preserve"> seconded the motion.  The motion carried.</w:t>
      </w:r>
    </w:p>
    <w:p w14:paraId="27759954" w14:textId="77777777" w:rsidR="00E56AF2" w:rsidRPr="00FB13D4" w:rsidRDefault="00E56AF2" w:rsidP="00E51A6B">
      <w:pPr>
        <w:rPr>
          <w:rFonts w:ascii="Arial" w:hAnsi="Arial" w:cs="Arial"/>
          <w:b/>
        </w:rPr>
      </w:pPr>
    </w:p>
    <w:p w14:paraId="7CD6A7C1" w14:textId="658EA4AC" w:rsidR="00E51A6B" w:rsidRDefault="00E51A6B" w:rsidP="00E51A6B">
      <w:pPr>
        <w:numPr>
          <w:ilvl w:val="0"/>
          <w:numId w:val="17"/>
        </w:numPr>
        <w:rPr>
          <w:rFonts w:ascii="Arial" w:hAnsi="Arial" w:cs="Arial"/>
          <w:b/>
        </w:rPr>
      </w:pPr>
      <w:r w:rsidRPr="00FB13D4">
        <w:rPr>
          <w:rFonts w:ascii="Arial" w:hAnsi="Arial" w:cs="Arial"/>
          <w:b/>
        </w:rPr>
        <w:t>Budget Transfer Request</w:t>
      </w:r>
      <w:r w:rsidR="0070286D">
        <w:rPr>
          <w:rFonts w:ascii="Arial" w:hAnsi="Arial" w:cs="Arial"/>
          <w:b/>
        </w:rPr>
        <w:t>s</w:t>
      </w:r>
      <w:r w:rsidR="00615C7D">
        <w:rPr>
          <w:rFonts w:ascii="Arial" w:hAnsi="Arial" w:cs="Arial"/>
          <w:b/>
        </w:rPr>
        <w:t xml:space="preserve"> – </w:t>
      </w:r>
      <w:r w:rsidR="00615C7D">
        <w:rPr>
          <w:rFonts w:ascii="Arial" w:hAnsi="Arial" w:cs="Arial"/>
        </w:rPr>
        <w:t>There were no budget transfer requests.</w:t>
      </w:r>
    </w:p>
    <w:p w14:paraId="51EE9538" w14:textId="77777777" w:rsidR="00E51A6B" w:rsidRPr="0070286D" w:rsidRDefault="00E51A6B" w:rsidP="00E51A6B">
      <w:pPr>
        <w:pStyle w:val="Header"/>
        <w:tabs>
          <w:tab w:val="left" w:pos="3015"/>
        </w:tabs>
        <w:rPr>
          <w:rFonts w:ascii="Verdana" w:hAnsi="Verdana" w:cs="Arial"/>
          <w:sz w:val="18"/>
          <w:szCs w:val="18"/>
        </w:rPr>
      </w:pPr>
    </w:p>
    <w:p w14:paraId="48DF53CB" w14:textId="2C503F31" w:rsidR="00E51A6B" w:rsidRPr="00615C7D" w:rsidRDefault="00E51A6B" w:rsidP="00E51A6B">
      <w:pPr>
        <w:rPr>
          <w:rFonts w:ascii="Arial" w:hAnsi="Arial" w:cs="Arial"/>
          <w:b/>
          <w:u w:val="single"/>
        </w:rPr>
      </w:pPr>
      <w:r w:rsidRPr="00615C7D">
        <w:rPr>
          <w:rFonts w:ascii="Arial" w:hAnsi="Arial" w:cs="Arial"/>
          <w:b/>
          <w:u w:val="single"/>
        </w:rPr>
        <w:t>Action Items</w:t>
      </w:r>
    </w:p>
    <w:p w14:paraId="3A9E7367" w14:textId="77777777" w:rsidR="00E51A6B" w:rsidRPr="00FB13D4" w:rsidRDefault="00E51A6B" w:rsidP="00E51A6B">
      <w:pPr>
        <w:rPr>
          <w:rFonts w:ascii="Arial" w:hAnsi="Arial" w:cs="Arial"/>
          <w:b/>
        </w:rPr>
      </w:pPr>
    </w:p>
    <w:p w14:paraId="3410B4FB" w14:textId="77777777" w:rsidR="00615C7D" w:rsidRDefault="00615C7D" w:rsidP="00615C7D">
      <w:pPr>
        <w:numPr>
          <w:ilvl w:val="0"/>
          <w:numId w:val="1"/>
        </w:numPr>
        <w:rPr>
          <w:rFonts w:ascii="Arial" w:hAnsi="Arial" w:cs="Arial"/>
        </w:rPr>
      </w:pPr>
      <w:r w:rsidRPr="00A95EDD">
        <w:rPr>
          <w:rFonts w:ascii="Arial" w:hAnsi="Arial" w:cs="Arial"/>
        </w:rPr>
        <w:t>Deliberation on the appointment of Dr. Brendan Walsh as the Salem School Committee delegate to the MASC Annual Meeting on November 4, 2015</w:t>
      </w:r>
    </w:p>
    <w:p w14:paraId="06630A79" w14:textId="77777777" w:rsidR="00497E2B" w:rsidRDefault="00497E2B" w:rsidP="00497E2B">
      <w:pPr>
        <w:rPr>
          <w:rFonts w:ascii="Arial" w:hAnsi="Arial" w:cs="Arial"/>
        </w:rPr>
      </w:pPr>
    </w:p>
    <w:p w14:paraId="20957723" w14:textId="21082F84" w:rsidR="00497E2B" w:rsidRPr="00A95EDD" w:rsidRDefault="00497E2B" w:rsidP="00497E2B">
      <w:pPr>
        <w:ind w:left="720"/>
        <w:rPr>
          <w:rFonts w:ascii="Arial" w:hAnsi="Arial" w:cs="Arial"/>
        </w:rPr>
      </w:pPr>
      <w:r>
        <w:rPr>
          <w:rFonts w:ascii="Arial" w:hAnsi="Arial" w:cs="Arial"/>
        </w:rPr>
        <w:t>Mr. Fleming moved approval.  Ms. Amaral seconded the motion.  The motion carried.</w:t>
      </w:r>
    </w:p>
    <w:p w14:paraId="7FFBC60A" w14:textId="77777777" w:rsidR="00615C7D" w:rsidRDefault="00615C7D" w:rsidP="00615C7D">
      <w:pPr>
        <w:rPr>
          <w:rFonts w:ascii="Arial" w:hAnsi="Arial" w:cs="Arial"/>
          <w:b/>
        </w:rPr>
      </w:pPr>
    </w:p>
    <w:p w14:paraId="78E96B0F" w14:textId="77777777" w:rsidR="00615C7D" w:rsidRPr="00497E2B" w:rsidRDefault="00615C7D" w:rsidP="00615C7D">
      <w:pPr>
        <w:numPr>
          <w:ilvl w:val="0"/>
          <w:numId w:val="1"/>
        </w:numPr>
        <w:rPr>
          <w:rFonts w:ascii="Arial" w:hAnsi="Arial" w:cs="Arial"/>
          <w:b/>
        </w:rPr>
      </w:pPr>
      <w:r>
        <w:rPr>
          <w:rFonts w:ascii="Arial" w:hAnsi="Arial" w:cs="Arial"/>
        </w:rPr>
        <w:t>Deliberation on the approval of the Salem High School Culinary Arts Field Trip to Johnson and Wales on December 3, 2015</w:t>
      </w:r>
    </w:p>
    <w:p w14:paraId="52139E76" w14:textId="77777777" w:rsidR="00497E2B" w:rsidRDefault="00497E2B" w:rsidP="00497E2B">
      <w:pPr>
        <w:rPr>
          <w:rFonts w:ascii="Arial" w:hAnsi="Arial" w:cs="Arial"/>
        </w:rPr>
      </w:pPr>
    </w:p>
    <w:p w14:paraId="37702EE7" w14:textId="330DB249" w:rsidR="00724694" w:rsidRPr="00A95EDD" w:rsidRDefault="00724694" w:rsidP="00724694">
      <w:pPr>
        <w:ind w:left="720"/>
        <w:rPr>
          <w:rFonts w:ascii="Arial" w:hAnsi="Arial" w:cs="Arial"/>
        </w:rPr>
      </w:pPr>
      <w:r>
        <w:rPr>
          <w:rFonts w:ascii="Arial" w:hAnsi="Arial" w:cs="Arial"/>
        </w:rPr>
        <w:t>Mr. Fleming moved approval.  Dr. Walsh seconded the motion.  The motion carried.</w:t>
      </w:r>
    </w:p>
    <w:p w14:paraId="2DBD215A" w14:textId="77777777" w:rsidR="00615C7D" w:rsidRPr="00724694" w:rsidRDefault="00615C7D" w:rsidP="00724694">
      <w:pPr>
        <w:rPr>
          <w:rFonts w:ascii="Arial" w:hAnsi="Arial" w:cs="Arial"/>
          <w:b/>
        </w:rPr>
      </w:pPr>
    </w:p>
    <w:p w14:paraId="4BB539C2" w14:textId="77777777" w:rsidR="00615C7D" w:rsidRPr="00724694" w:rsidRDefault="00615C7D" w:rsidP="00615C7D">
      <w:pPr>
        <w:numPr>
          <w:ilvl w:val="0"/>
          <w:numId w:val="1"/>
        </w:numPr>
        <w:rPr>
          <w:rFonts w:ascii="Arial" w:hAnsi="Arial" w:cs="Arial"/>
          <w:b/>
        </w:rPr>
      </w:pPr>
      <w:r>
        <w:rPr>
          <w:rFonts w:ascii="Arial" w:hAnsi="Arial" w:cs="Arial"/>
        </w:rPr>
        <w:t>Deliberation on the recommendation on Salem High School Athletic Fees and Student Activities Fees</w:t>
      </w:r>
    </w:p>
    <w:p w14:paraId="3F91F3C0" w14:textId="77777777" w:rsidR="00724694" w:rsidRDefault="00724694" w:rsidP="00724694">
      <w:pPr>
        <w:rPr>
          <w:rFonts w:ascii="Arial" w:hAnsi="Arial" w:cs="Arial"/>
        </w:rPr>
      </w:pPr>
    </w:p>
    <w:p w14:paraId="5D40F2A7" w14:textId="0B0415DD" w:rsidR="00724694" w:rsidRPr="00A60E5F" w:rsidRDefault="00724694" w:rsidP="00724694">
      <w:pPr>
        <w:ind w:left="720"/>
        <w:rPr>
          <w:rFonts w:ascii="Arial" w:hAnsi="Arial" w:cs="Arial"/>
          <w:b/>
        </w:rPr>
      </w:pPr>
      <w:r>
        <w:rPr>
          <w:rFonts w:ascii="Arial" w:hAnsi="Arial" w:cs="Arial"/>
        </w:rPr>
        <w:t>Ms. Amaral moved to suspend the Athletic and Student Activities Fees at Salem High School for the current school year (2015-16).  Mr. Fleming seconded the motion.  The motion carried.</w:t>
      </w:r>
    </w:p>
    <w:p w14:paraId="0275ACEF" w14:textId="77777777" w:rsidR="00615C7D" w:rsidRDefault="00615C7D" w:rsidP="00615C7D">
      <w:pPr>
        <w:pStyle w:val="ListParagraph"/>
        <w:rPr>
          <w:rFonts w:ascii="Arial" w:hAnsi="Arial" w:cs="Arial"/>
          <w:b/>
        </w:rPr>
      </w:pPr>
    </w:p>
    <w:p w14:paraId="7777FE0D" w14:textId="77777777" w:rsidR="00615C7D" w:rsidRPr="006E5578" w:rsidRDefault="00615C7D" w:rsidP="00615C7D">
      <w:pPr>
        <w:numPr>
          <w:ilvl w:val="0"/>
          <w:numId w:val="1"/>
        </w:numPr>
        <w:rPr>
          <w:rFonts w:ascii="Arial" w:hAnsi="Arial" w:cs="Arial"/>
          <w:b/>
        </w:rPr>
      </w:pPr>
      <w:r>
        <w:rPr>
          <w:rFonts w:ascii="Arial" w:hAnsi="Arial" w:cs="Arial"/>
        </w:rPr>
        <w:t>Deliberation on the clarification of policy 4119 ADDA Backgrounds Check (tabled 9/21/15)</w:t>
      </w:r>
    </w:p>
    <w:p w14:paraId="7EEC3709" w14:textId="77777777" w:rsidR="006E5578" w:rsidRDefault="006E5578" w:rsidP="006E5578">
      <w:pPr>
        <w:rPr>
          <w:rFonts w:ascii="Arial" w:hAnsi="Arial" w:cs="Arial"/>
        </w:rPr>
      </w:pPr>
    </w:p>
    <w:p w14:paraId="47085F69" w14:textId="033F1D98" w:rsidR="006E5578" w:rsidRDefault="006E5578" w:rsidP="006E5578">
      <w:pPr>
        <w:ind w:left="720"/>
        <w:rPr>
          <w:rFonts w:ascii="Arial" w:hAnsi="Arial" w:cs="Arial"/>
        </w:rPr>
      </w:pPr>
      <w:r>
        <w:rPr>
          <w:rFonts w:ascii="Arial" w:hAnsi="Arial" w:cs="Arial"/>
        </w:rPr>
        <w:t>Ms. Hunt explained that the policy has been revised for clarification</w:t>
      </w:r>
      <w:r w:rsidR="00A149A2">
        <w:rPr>
          <w:rFonts w:ascii="Arial" w:hAnsi="Arial" w:cs="Arial"/>
        </w:rPr>
        <w:t xml:space="preserve"> regarding finger printing for anyone who has direct, unsupervised contact with children, noting that more details were added.</w:t>
      </w:r>
    </w:p>
    <w:p w14:paraId="13A38557" w14:textId="77777777" w:rsidR="00A149A2" w:rsidRDefault="00A149A2" w:rsidP="006E5578">
      <w:pPr>
        <w:ind w:left="720"/>
        <w:rPr>
          <w:rFonts w:ascii="Arial" w:hAnsi="Arial" w:cs="Arial"/>
        </w:rPr>
      </w:pPr>
    </w:p>
    <w:p w14:paraId="275F1288" w14:textId="0556BBBC" w:rsidR="00A149A2" w:rsidRPr="000314B3" w:rsidRDefault="00A149A2" w:rsidP="006E5578">
      <w:pPr>
        <w:ind w:left="720"/>
        <w:rPr>
          <w:rFonts w:ascii="Arial" w:hAnsi="Arial" w:cs="Arial"/>
          <w:b/>
        </w:rPr>
      </w:pPr>
      <w:r>
        <w:rPr>
          <w:rFonts w:ascii="Arial" w:hAnsi="Arial" w:cs="Arial"/>
        </w:rPr>
        <w:t>Ms. Hunt moved approval, Ms. Amaral seconded the motion.  The motion carried.</w:t>
      </w:r>
    </w:p>
    <w:p w14:paraId="515A1F87" w14:textId="77777777" w:rsidR="00615C7D" w:rsidRDefault="00615C7D" w:rsidP="00615C7D">
      <w:pPr>
        <w:pStyle w:val="ListParagraph"/>
        <w:ind w:left="0"/>
        <w:rPr>
          <w:rFonts w:ascii="Arial" w:hAnsi="Arial" w:cs="Arial"/>
          <w:b/>
        </w:rPr>
      </w:pPr>
    </w:p>
    <w:p w14:paraId="097850B1" w14:textId="77777777" w:rsidR="00615C7D" w:rsidRPr="00A95EDD" w:rsidRDefault="00615C7D" w:rsidP="00615C7D">
      <w:pPr>
        <w:numPr>
          <w:ilvl w:val="0"/>
          <w:numId w:val="1"/>
        </w:numPr>
        <w:rPr>
          <w:rFonts w:ascii="Arial" w:hAnsi="Arial" w:cs="Arial"/>
          <w:b/>
        </w:rPr>
      </w:pPr>
      <w:r>
        <w:rPr>
          <w:rFonts w:ascii="Arial" w:hAnsi="Arial" w:cs="Arial"/>
        </w:rPr>
        <w:t>Deliberation on the approval of the</w:t>
      </w:r>
      <w:r w:rsidRPr="0076656D">
        <w:rPr>
          <w:rFonts w:ascii="Arial" w:hAnsi="Arial" w:cs="Arial"/>
          <w:b/>
        </w:rPr>
        <w:t xml:space="preserve"> </w:t>
      </w:r>
      <w:r>
        <w:rPr>
          <w:rFonts w:ascii="Arial" w:hAnsi="Arial" w:cs="Arial"/>
          <w:b/>
        </w:rPr>
        <w:t>First</w:t>
      </w:r>
      <w:r w:rsidRPr="0076656D">
        <w:rPr>
          <w:rFonts w:ascii="Arial" w:hAnsi="Arial" w:cs="Arial"/>
          <w:b/>
        </w:rPr>
        <w:t xml:space="preserve"> </w:t>
      </w:r>
      <w:r>
        <w:rPr>
          <w:rFonts w:ascii="Arial" w:hAnsi="Arial" w:cs="Arial"/>
        </w:rPr>
        <w:t>reading of the recommended revision to the policies reviewed by the Policy Subcommittee in the 5000 Section of the Policy Manual</w:t>
      </w:r>
    </w:p>
    <w:p w14:paraId="67BC5730" w14:textId="77777777" w:rsidR="00615C7D" w:rsidRDefault="00615C7D" w:rsidP="00615C7D">
      <w:pPr>
        <w:pStyle w:val="ListParagraph"/>
        <w:ind w:left="0"/>
        <w:rPr>
          <w:rFonts w:ascii="Arial" w:hAnsi="Arial" w:cs="Arial"/>
          <w:b/>
        </w:rPr>
      </w:pPr>
    </w:p>
    <w:p w14:paraId="3F69B1D1" w14:textId="77777777" w:rsidR="00615C7D" w:rsidRDefault="00615C7D" w:rsidP="00615C7D">
      <w:pPr>
        <w:ind w:left="720"/>
        <w:rPr>
          <w:rFonts w:ascii="Arial" w:hAnsi="Arial" w:cs="Arial"/>
        </w:rPr>
      </w:pPr>
      <w:r>
        <w:rPr>
          <w:rFonts w:ascii="Arial" w:hAnsi="Arial" w:cs="Arial"/>
        </w:rPr>
        <w:t>5210 Homebound Instruction</w:t>
      </w:r>
    </w:p>
    <w:p w14:paraId="54D76F8C" w14:textId="77777777" w:rsidR="00615C7D" w:rsidRDefault="00615C7D" w:rsidP="00615C7D">
      <w:pPr>
        <w:ind w:left="720"/>
        <w:rPr>
          <w:rFonts w:ascii="Arial" w:hAnsi="Arial" w:cs="Arial"/>
        </w:rPr>
      </w:pPr>
      <w:r>
        <w:rPr>
          <w:rFonts w:ascii="Arial" w:hAnsi="Arial" w:cs="Arial"/>
        </w:rPr>
        <w:t>5214 Waiver of Graduation Requirements</w:t>
      </w:r>
    </w:p>
    <w:p w14:paraId="67DF38C8" w14:textId="77777777" w:rsidR="00615C7D" w:rsidRDefault="00615C7D" w:rsidP="00615C7D">
      <w:pPr>
        <w:tabs>
          <w:tab w:val="left" w:pos="4401"/>
        </w:tabs>
        <w:ind w:left="720"/>
        <w:rPr>
          <w:rFonts w:ascii="Arial" w:hAnsi="Arial" w:cs="Arial"/>
        </w:rPr>
      </w:pPr>
      <w:r>
        <w:rPr>
          <w:rFonts w:ascii="Arial" w:hAnsi="Arial" w:cs="Arial"/>
        </w:rPr>
        <w:t>5416 Use of Physical Restraint</w:t>
      </w:r>
      <w:r>
        <w:rPr>
          <w:rFonts w:ascii="Arial" w:hAnsi="Arial" w:cs="Arial"/>
        </w:rPr>
        <w:tab/>
      </w:r>
    </w:p>
    <w:p w14:paraId="6B6CDAFC" w14:textId="77777777" w:rsidR="00A149A2" w:rsidRDefault="00A149A2" w:rsidP="00615C7D">
      <w:pPr>
        <w:tabs>
          <w:tab w:val="left" w:pos="4401"/>
        </w:tabs>
        <w:ind w:left="720"/>
        <w:rPr>
          <w:rFonts w:ascii="Arial" w:hAnsi="Arial" w:cs="Arial"/>
        </w:rPr>
      </w:pPr>
    </w:p>
    <w:p w14:paraId="4A19DE85" w14:textId="5D7A8096" w:rsidR="00A149A2" w:rsidRDefault="00A149A2" w:rsidP="00615C7D">
      <w:pPr>
        <w:tabs>
          <w:tab w:val="left" w:pos="4401"/>
        </w:tabs>
        <w:ind w:left="720"/>
        <w:rPr>
          <w:rFonts w:ascii="Arial" w:hAnsi="Arial" w:cs="Arial"/>
        </w:rPr>
      </w:pPr>
      <w:r>
        <w:rPr>
          <w:rFonts w:ascii="Arial" w:hAnsi="Arial" w:cs="Arial"/>
        </w:rPr>
        <w:lastRenderedPageBreak/>
        <w:t>Mr. Bryant moved approval.  Ms. Hunt seconded the motion.  The motion carried.</w:t>
      </w:r>
    </w:p>
    <w:p w14:paraId="79923236" w14:textId="77777777" w:rsidR="00615C7D" w:rsidRDefault="00615C7D" w:rsidP="00615C7D">
      <w:pPr>
        <w:tabs>
          <w:tab w:val="left" w:pos="4401"/>
        </w:tabs>
        <w:ind w:left="720"/>
        <w:rPr>
          <w:rFonts w:ascii="Arial" w:hAnsi="Arial" w:cs="Arial"/>
        </w:rPr>
      </w:pPr>
    </w:p>
    <w:p w14:paraId="789D2E7C" w14:textId="77777777" w:rsidR="00615C7D" w:rsidRPr="00063352" w:rsidRDefault="00615C7D" w:rsidP="00615C7D">
      <w:pPr>
        <w:tabs>
          <w:tab w:val="left" w:pos="4401"/>
        </w:tabs>
        <w:ind w:left="720"/>
        <w:rPr>
          <w:rFonts w:ascii="Arial" w:hAnsi="Arial" w:cs="Arial"/>
          <w:b/>
          <w:u w:val="single"/>
        </w:rPr>
      </w:pPr>
      <w:r w:rsidRPr="00063352">
        <w:rPr>
          <w:rFonts w:ascii="Arial" w:hAnsi="Arial" w:cs="Arial"/>
          <w:b/>
          <w:u w:val="single"/>
        </w:rPr>
        <w:t xml:space="preserve">Policies Recommended for Deletion </w:t>
      </w:r>
    </w:p>
    <w:p w14:paraId="410D4867" w14:textId="77777777" w:rsidR="00615C7D" w:rsidRDefault="00615C7D" w:rsidP="00615C7D">
      <w:pPr>
        <w:pStyle w:val="ListParagraph"/>
        <w:ind w:left="0" w:firstLine="720"/>
        <w:rPr>
          <w:rFonts w:ascii="Arial" w:hAnsi="Arial" w:cs="Arial"/>
        </w:rPr>
      </w:pPr>
      <w:r>
        <w:rPr>
          <w:rFonts w:ascii="Arial" w:hAnsi="Arial" w:cs="Arial"/>
        </w:rPr>
        <w:t>5209 Extra Help – recommended for deletion</w:t>
      </w:r>
    </w:p>
    <w:p w14:paraId="359F6CEA" w14:textId="77777777" w:rsidR="00615C7D" w:rsidRDefault="00615C7D" w:rsidP="00615C7D">
      <w:pPr>
        <w:ind w:left="720"/>
        <w:rPr>
          <w:rFonts w:ascii="Arial" w:hAnsi="Arial" w:cs="Arial"/>
        </w:rPr>
      </w:pPr>
      <w:r>
        <w:rPr>
          <w:rFonts w:ascii="Arial" w:hAnsi="Arial" w:cs="Arial"/>
        </w:rPr>
        <w:t>5401.01 Prohibition of Bullying and Cyber Bullying - recommended for deletion- duplicate policy</w:t>
      </w:r>
    </w:p>
    <w:p w14:paraId="3FA3E664" w14:textId="77777777" w:rsidR="00A149A2" w:rsidRDefault="00A149A2" w:rsidP="00615C7D">
      <w:pPr>
        <w:ind w:left="720"/>
        <w:rPr>
          <w:rFonts w:ascii="Arial" w:hAnsi="Arial" w:cs="Arial"/>
        </w:rPr>
      </w:pPr>
    </w:p>
    <w:p w14:paraId="0DCA5363" w14:textId="25EDB444" w:rsidR="00A149A2" w:rsidRDefault="00A149A2" w:rsidP="00615C7D">
      <w:pPr>
        <w:ind w:left="720"/>
        <w:rPr>
          <w:rFonts w:ascii="Arial" w:hAnsi="Arial" w:cs="Arial"/>
        </w:rPr>
      </w:pPr>
      <w:r>
        <w:rPr>
          <w:rFonts w:ascii="Arial" w:hAnsi="Arial" w:cs="Arial"/>
        </w:rPr>
        <w:t>Dr. Walsh moved approval.  Mr. Bryant seconded the motion.  The motion carried.</w:t>
      </w:r>
    </w:p>
    <w:p w14:paraId="40220A26" w14:textId="77777777" w:rsidR="00615C7D" w:rsidRPr="00EB2D7A" w:rsidRDefault="00615C7D" w:rsidP="00615C7D">
      <w:pPr>
        <w:tabs>
          <w:tab w:val="left" w:pos="5265"/>
        </w:tabs>
        <w:rPr>
          <w:rFonts w:ascii="Arial" w:hAnsi="Arial" w:cs="Arial"/>
          <w:b/>
        </w:rPr>
      </w:pPr>
    </w:p>
    <w:p w14:paraId="74EC3608" w14:textId="77777777" w:rsidR="00615C7D" w:rsidRDefault="00615C7D" w:rsidP="00615C7D">
      <w:pPr>
        <w:numPr>
          <w:ilvl w:val="0"/>
          <w:numId w:val="1"/>
        </w:numPr>
        <w:rPr>
          <w:rFonts w:ascii="Arial" w:hAnsi="Arial" w:cs="Arial"/>
        </w:rPr>
      </w:pPr>
      <w:r w:rsidRPr="00FB13D4">
        <w:rPr>
          <w:rFonts w:ascii="Arial" w:hAnsi="Arial" w:cs="Arial"/>
        </w:rPr>
        <w:t xml:space="preserve">Deliberation on the </w:t>
      </w:r>
      <w:r w:rsidRPr="0076656D">
        <w:rPr>
          <w:rFonts w:ascii="Arial" w:hAnsi="Arial" w:cs="Arial"/>
          <w:b/>
        </w:rPr>
        <w:t>Second</w:t>
      </w:r>
      <w:r w:rsidRPr="00FB13D4">
        <w:rPr>
          <w:rFonts w:ascii="Arial" w:hAnsi="Arial" w:cs="Arial"/>
        </w:rPr>
        <w:t xml:space="preserve"> reading of the recommended revisions to the policies reviewed by the Policy Subcommittee in the 5000 Section of the Policy Manual:</w:t>
      </w:r>
    </w:p>
    <w:p w14:paraId="24E1D621" w14:textId="77777777" w:rsidR="00615C7D" w:rsidRDefault="00615C7D" w:rsidP="00615C7D">
      <w:pPr>
        <w:pStyle w:val="ListParagraph"/>
        <w:rPr>
          <w:rFonts w:ascii="Arial" w:hAnsi="Arial" w:cs="Arial"/>
        </w:rPr>
      </w:pPr>
    </w:p>
    <w:p w14:paraId="06E08855" w14:textId="77777777" w:rsidR="00615C7D" w:rsidRPr="00FB13D4" w:rsidRDefault="00615C7D" w:rsidP="00615C7D">
      <w:pPr>
        <w:ind w:left="720"/>
        <w:rPr>
          <w:rFonts w:ascii="Arial" w:hAnsi="Arial" w:cs="Arial"/>
        </w:rPr>
      </w:pPr>
      <w:r w:rsidRPr="00FB13D4">
        <w:rPr>
          <w:rFonts w:ascii="Arial" w:hAnsi="Arial" w:cs="Arial"/>
        </w:rPr>
        <w:t>5204 Student Progress Reports</w:t>
      </w:r>
    </w:p>
    <w:p w14:paraId="6EDADE45" w14:textId="77777777" w:rsidR="00615C7D" w:rsidRPr="00FB13D4" w:rsidRDefault="00615C7D" w:rsidP="00615C7D">
      <w:pPr>
        <w:ind w:left="720"/>
        <w:rPr>
          <w:rFonts w:ascii="Arial" w:hAnsi="Arial" w:cs="Arial"/>
        </w:rPr>
      </w:pPr>
      <w:r w:rsidRPr="00FB13D4">
        <w:rPr>
          <w:rFonts w:ascii="Arial" w:hAnsi="Arial" w:cs="Arial"/>
        </w:rPr>
        <w:t>5206 Promotion and Retention</w:t>
      </w:r>
    </w:p>
    <w:p w14:paraId="5D8E0283" w14:textId="77777777" w:rsidR="00615C7D" w:rsidRDefault="00615C7D" w:rsidP="00615C7D">
      <w:pPr>
        <w:ind w:left="720"/>
        <w:rPr>
          <w:rFonts w:ascii="Arial" w:hAnsi="Arial" w:cs="Arial"/>
        </w:rPr>
      </w:pPr>
      <w:r w:rsidRPr="00FB13D4">
        <w:rPr>
          <w:rFonts w:ascii="Arial" w:hAnsi="Arial" w:cs="Arial"/>
        </w:rPr>
        <w:t>5213 Field Trips and Excursions</w:t>
      </w:r>
    </w:p>
    <w:p w14:paraId="2C0348C3" w14:textId="77777777" w:rsidR="00615C7D" w:rsidRDefault="00615C7D" w:rsidP="00615C7D">
      <w:pPr>
        <w:ind w:left="720"/>
        <w:rPr>
          <w:rFonts w:ascii="Arial" w:hAnsi="Arial" w:cs="Arial"/>
        </w:rPr>
      </w:pPr>
      <w:r w:rsidRPr="00FB13D4">
        <w:rPr>
          <w:rFonts w:ascii="Arial" w:hAnsi="Arial" w:cs="Arial"/>
        </w:rPr>
        <w:t>5806 Student Observations</w:t>
      </w:r>
    </w:p>
    <w:p w14:paraId="2B294A21" w14:textId="77777777" w:rsidR="00A149A2" w:rsidRDefault="00A149A2" w:rsidP="00615C7D">
      <w:pPr>
        <w:ind w:left="720"/>
        <w:rPr>
          <w:rFonts w:ascii="Arial" w:hAnsi="Arial" w:cs="Arial"/>
        </w:rPr>
      </w:pPr>
    </w:p>
    <w:p w14:paraId="6A0D9B05" w14:textId="6A09B9C5" w:rsidR="00A149A2" w:rsidRDefault="00A149A2" w:rsidP="00615C7D">
      <w:pPr>
        <w:ind w:left="720"/>
        <w:rPr>
          <w:rFonts w:ascii="Arial" w:hAnsi="Arial" w:cs="Arial"/>
        </w:rPr>
      </w:pPr>
      <w:r>
        <w:rPr>
          <w:rFonts w:ascii="Arial" w:hAnsi="Arial" w:cs="Arial"/>
        </w:rPr>
        <w:t>Ms. Hunt moved approval, seconded by Mr. Bryant.  The motion carried.</w:t>
      </w:r>
    </w:p>
    <w:p w14:paraId="2700F026" w14:textId="77777777" w:rsidR="00A149A2" w:rsidRDefault="00A149A2" w:rsidP="00615C7D">
      <w:pPr>
        <w:ind w:left="720"/>
        <w:rPr>
          <w:rFonts w:ascii="Arial" w:hAnsi="Arial" w:cs="Arial"/>
        </w:rPr>
      </w:pPr>
    </w:p>
    <w:p w14:paraId="12289DD9" w14:textId="5ABCB5F7" w:rsidR="00A149A2" w:rsidRDefault="00A149A2" w:rsidP="00615C7D">
      <w:pPr>
        <w:ind w:left="720"/>
        <w:rPr>
          <w:rFonts w:ascii="Arial" w:hAnsi="Arial" w:cs="Arial"/>
        </w:rPr>
      </w:pPr>
      <w:r>
        <w:rPr>
          <w:rFonts w:ascii="Arial" w:hAnsi="Arial" w:cs="Arial"/>
        </w:rPr>
        <w:t>Ms. Amaral requested that the School Committee look at transportation of students by teachers in their private vehicles with regards to the policy 5213 Field Trips and Excursions.</w:t>
      </w:r>
    </w:p>
    <w:p w14:paraId="150B2D45" w14:textId="77777777" w:rsidR="00615C7D" w:rsidRPr="00FB13D4" w:rsidRDefault="00615C7D" w:rsidP="00615C7D">
      <w:pPr>
        <w:ind w:left="720"/>
        <w:rPr>
          <w:rFonts w:ascii="Arial" w:hAnsi="Arial" w:cs="Arial"/>
        </w:rPr>
      </w:pPr>
    </w:p>
    <w:p w14:paraId="68D46E08" w14:textId="77777777" w:rsidR="00615C7D" w:rsidRPr="00FB13D4" w:rsidRDefault="00615C7D" w:rsidP="00615C7D">
      <w:pPr>
        <w:numPr>
          <w:ilvl w:val="0"/>
          <w:numId w:val="1"/>
        </w:numPr>
        <w:rPr>
          <w:rFonts w:ascii="Arial" w:hAnsi="Arial" w:cs="Arial"/>
        </w:rPr>
      </w:pPr>
      <w:r>
        <w:rPr>
          <w:rFonts w:ascii="Arial" w:hAnsi="Arial" w:cs="Arial"/>
        </w:rPr>
        <w:t xml:space="preserve">Deliberation on the </w:t>
      </w:r>
      <w:r w:rsidRPr="0076656D">
        <w:rPr>
          <w:rFonts w:ascii="Arial" w:hAnsi="Arial" w:cs="Arial"/>
          <w:b/>
        </w:rPr>
        <w:t>Third</w:t>
      </w:r>
      <w:r>
        <w:rPr>
          <w:rFonts w:ascii="Arial" w:hAnsi="Arial" w:cs="Arial"/>
        </w:rPr>
        <w:t xml:space="preserve"> and final </w:t>
      </w:r>
      <w:r w:rsidRPr="00FB13D4">
        <w:rPr>
          <w:rFonts w:ascii="Arial" w:hAnsi="Arial" w:cs="Arial"/>
        </w:rPr>
        <w:t>reading of the recommended revisions to the policies reviewed by the Policy Subcommittee in the 5000 Section of the Policy Manual</w:t>
      </w:r>
    </w:p>
    <w:p w14:paraId="388E0B10" w14:textId="77777777" w:rsidR="00615C7D" w:rsidRPr="00FB13D4" w:rsidRDefault="00615C7D" w:rsidP="00615C7D">
      <w:pPr>
        <w:rPr>
          <w:rFonts w:ascii="Arial" w:hAnsi="Arial" w:cs="Arial"/>
        </w:rPr>
      </w:pPr>
    </w:p>
    <w:p w14:paraId="3C4B3CB4" w14:textId="77777777" w:rsidR="00615C7D" w:rsidRPr="00FB13D4" w:rsidRDefault="00615C7D" w:rsidP="00615C7D">
      <w:pPr>
        <w:ind w:left="720"/>
        <w:rPr>
          <w:rFonts w:ascii="Arial" w:hAnsi="Arial" w:cs="Arial"/>
        </w:rPr>
      </w:pPr>
      <w:r w:rsidRPr="00FB13D4">
        <w:rPr>
          <w:rFonts w:ascii="Arial" w:hAnsi="Arial" w:cs="Arial"/>
        </w:rPr>
        <w:t>5102 Enrollment of Salem Residents</w:t>
      </w:r>
    </w:p>
    <w:p w14:paraId="2D64A1B4" w14:textId="77777777" w:rsidR="00615C7D" w:rsidRPr="00FB13D4" w:rsidRDefault="00615C7D" w:rsidP="00615C7D">
      <w:pPr>
        <w:ind w:left="720"/>
        <w:rPr>
          <w:rFonts w:ascii="Arial" w:hAnsi="Arial" w:cs="Arial"/>
        </w:rPr>
      </w:pPr>
      <w:r w:rsidRPr="00FB13D4">
        <w:rPr>
          <w:rFonts w:ascii="Arial" w:hAnsi="Arial" w:cs="Arial"/>
        </w:rPr>
        <w:t>5102.01 Enrollment of Non Resident Students/School Choice</w:t>
      </w:r>
    </w:p>
    <w:p w14:paraId="089C47D7" w14:textId="77777777" w:rsidR="00615C7D" w:rsidRPr="00FB13D4" w:rsidRDefault="00615C7D" w:rsidP="00615C7D">
      <w:pPr>
        <w:ind w:left="720"/>
        <w:rPr>
          <w:rFonts w:ascii="Arial" w:hAnsi="Arial" w:cs="Arial"/>
        </w:rPr>
      </w:pPr>
      <w:r w:rsidRPr="00FB13D4">
        <w:rPr>
          <w:rFonts w:ascii="Arial" w:hAnsi="Arial" w:cs="Arial"/>
        </w:rPr>
        <w:t>5103.01 Student Assignment to Vocational Technical Programs</w:t>
      </w:r>
    </w:p>
    <w:p w14:paraId="6E7CC796" w14:textId="77777777" w:rsidR="00615C7D" w:rsidRPr="00FB13D4" w:rsidRDefault="00615C7D" w:rsidP="00615C7D">
      <w:pPr>
        <w:ind w:left="720"/>
        <w:rPr>
          <w:rFonts w:ascii="Arial" w:hAnsi="Arial" w:cs="Arial"/>
        </w:rPr>
      </w:pPr>
      <w:r w:rsidRPr="00FB13D4">
        <w:rPr>
          <w:rFonts w:ascii="Arial" w:hAnsi="Arial" w:cs="Arial"/>
        </w:rPr>
        <w:t>5103.02 Student Assignment for Transfer Students</w:t>
      </w:r>
    </w:p>
    <w:p w14:paraId="4401C672" w14:textId="77777777" w:rsidR="00615C7D" w:rsidRPr="00FB13D4" w:rsidRDefault="00615C7D" w:rsidP="00615C7D">
      <w:pPr>
        <w:ind w:left="720"/>
        <w:rPr>
          <w:rFonts w:ascii="Arial" w:hAnsi="Arial" w:cs="Arial"/>
        </w:rPr>
      </w:pPr>
      <w:r w:rsidRPr="00FB13D4">
        <w:rPr>
          <w:rFonts w:ascii="Arial" w:hAnsi="Arial" w:cs="Arial"/>
        </w:rPr>
        <w:t xml:space="preserve">5105 Pledge of Allegiance </w:t>
      </w:r>
    </w:p>
    <w:p w14:paraId="1326CE1F" w14:textId="77777777" w:rsidR="00615C7D" w:rsidRPr="00FB13D4" w:rsidRDefault="00615C7D" w:rsidP="00615C7D">
      <w:pPr>
        <w:ind w:left="720"/>
        <w:rPr>
          <w:rFonts w:ascii="Arial" w:hAnsi="Arial" w:cs="Arial"/>
        </w:rPr>
      </w:pPr>
      <w:r w:rsidRPr="00FB13D4">
        <w:rPr>
          <w:rFonts w:ascii="Arial" w:hAnsi="Arial" w:cs="Arial"/>
        </w:rPr>
        <w:t>5109 Emergency Closings</w:t>
      </w:r>
    </w:p>
    <w:p w14:paraId="52BE3268" w14:textId="77777777" w:rsidR="00615C7D" w:rsidRPr="00FB13D4" w:rsidRDefault="00615C7D" w:rsidP="00615C7D">
      <w:pPr>
        <w:ind w:left="720"/>
        <w:rPr>
          <w:rFonts w:ascii="Arial" w:hAnsi="Arial" w:cs="Arial"/>
        </w:rPr>
      </w:pPr>
      <w:r w:rsidRPr="00FB13D4">
        <w:rPr>
          <w:rFonts w:ascii="Arial" w:hAnsi="Arial" w:cs="Arial"/>
        </w:rPr>
        <w:t>5114 Participation in Activities during Absence or Suspension</w:t>
      </w:r>
    </w:p>
    <w:p w14:paraId="65A0B3FE" w14:textId="77777777" w:rsidR="00615C7D" w:rsidRPr="00FB13D4" w:rsidRDefault="00615C7D" w:rsidP="00615C7D">
      <w:pPr>
        <w:ind w:left="720"/>
        <w:rPr>
          <w:rFonts w:ascii="Arial" w:hAnsi="Arial" w:cs="Arial"/>
        </w:rPr>
      </w:pPr>
      <w:r w:rsidRPr="00FB13D4">
        <w:rPr>
          <w:rFonts w:ascii="Arial" w:hAnsi="Arial" w:cs="Arial"/>
        </w:rPr>
        <w:t>5115 Dismissal at Parent Request</w:t>
      </w:r>
    </w:p>
    <w:p w14:paraId="61260CE9" w14:textId="77777777" w:rsidR="00615C7D" w:rsidRPr="00FB13D4" w:rsidRDefault="00615C7D" w:rsidP="00615C7D">
      <w:pPr>
        <w:ind w:left="720"/>
        <w:rPr>
          <w:rFonts w:ascii="Arial" w:hAnsi="Arial" w:cs="Arial"/>
        </w:rPr>
      </w:pPr>
      <w:r w:rsidRPr="00FB13D4">
        <w:rPr>
          <w:rFonts w:ascii="Arial" w:hAnsi="Arial" w:cs="Arial"/>
        </w:rPr>
        <w:t>5207 Parent Conferences</w:t>
      </w:r>
    </w:p>
    <w:p w14:paraId="0BCA273B" w14:textId="059B5B50" w:rsidR="00615C7D" w:rsidRDefault="00615C7D" w:rsidP="00615C7D">
      <w:pPr>
        <w:ind w:left="720"/>
        <w:rPr>
          <w:rFonts w:ascii="Arial" w:hAnsi="Arial" w:cs="Arial"/>
        </w:rPr>
      </w:pPr>
      <w:r w:rsidRPr="00FB13D4">
        <w:rPr>
          <w:rFonts w:ascii="Arial" w:hAnsi="Arial" w:cs="Arial"/>
        </w:rPr>
        <w:t xml:space="preserve">5212.01 Equal Access </w:t>
      </w:r>
    </w:p>
    <w:p w14:paraId="340AAD42" w14:textId="5859DF08" w:rsidR="000A4406" w:rsidRDefault="000A4406" w:rsidP="00615C7D">
      <w:pPr>
        <w:ind w:left="720"/>
        <w:rPr>
          <w:rFonts w:ascii="Arial" w:hAnsi="Arial" w:cs="Arial"/>
        </w:rPr>
      </w:pPr>
    </w:p>
    <w:p w14:paraId="0ACE196A" w14:textId="4A43A31B" w:rsidR="000A4406" w:rsidRPr="000A4406" w:rsidRDefault="000A4406" w:rsidP="00615C7D">
      <w:pPr>
        <w:ind w:left="720"/>
        <w:rPr>
          <w:rFonts w:ascii="Arial" w:hAnsi="Arial" w:cs="Arial"/>
        </w:rPr>
      </w:pPr>
      <w:r>
        <w:rPr>
          <w:rFonts w:ascii="Arial" w:hAnsi="Arial" w:cs="Arial"/>
        </w:rPr>
        <w:t xml:space="preserve">Mr. Schultz suggested additional language to the policy 5212.01 Equal Access to include language </w:t>
      </w:r>
      <w:r w:rsidRPr="000A4406">
        <w:rPr>
          <w:rFonts w:ascii="Arial" w:hAnsi="Arial" w:cs="Arial"/>
        </w:rPr>
        <w:t>“socio-economic status” to the list of protected statuses</w:t>
      </w:r>
      <w:r w:rsidRPr="000A4406">
        <w:rPr>
          <w:rFonts w:ascii="Arial" w:hAnsi="Arial" w:cs="Arial"/>
        </w:rPr>
        <w:t>.</w:t>
      </w:r>
    </w:p>
    <w:p w14:paraId="789C99DC" w14:textId="77777777" w:rsidR="00A149A2" w:rsidRDefault="00A149A2" w:rsidP="00615C7D">
      <w:pPr>
        <w:ind w:left="720"/>
        <w:rPr>
          <w:rFonts w:ascii="Arial" w:hAnsi="Arial" w:cs="Arial"/>
        </w:rPr>
      </w:pPr>
    </w:p>
    <w:p w14:paraId="2AC78E40" w14:textId="44A8F482" w:rsidR="00A149A2" w:rsidRPr="00FB13D4" w:rsidRDefault="00A149A2" w:rsidP="00615C7D">
      <w:pPr>
        <w:ind w:left="720"/>
        <w:rPr>
          <w:rFonts w:ascii="Arial" w:hAnsi="Arial" w:cs="Arial"/>
        </w:rPr>
      </w:pPr>
      <w:r>
        <w:rPr>
          <w:rFonts w:ascii="Arial" w:hAnsi="Arial" w:cs="Arial"/>
        </w:rPr>
        <w:t>Mr. Fleming moved approval.  Ms. Amaral seconded the motion.  The motion carried.</w:t>
      </w:r>
    </w:p>
    <w:p w14:paraId="442108E1" w14:textId="77777777" w:rsidR="00141A5C" w:rsidRDefault="00141A5C" w:rsidP="005E4AAA">
      <w:pPr>
        <w:rPr>
          <w:rFonts w:ascii="Verdana" w:hAnsi="Verdana"/>
          <w:sz w:val="18"/>
        </w:rPr>
      </w:pPr>
    </w:p>
    <w:p w14:paraId="3785A9FB" w14:textId="3086063D"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205A9BA0" w14:textId="77777777" w:rsidR="00642B71" w:rsidRDefault="00642B71" w:rsidP="00CB0DEB">
      <w:pPr>
        <w:rPr>
          <w:rFonts w:ascii="Verdana" w:hAnsi="Verdana"/>
          <w:b/>
          <w:color w:val="000000"/>
          <w:sz w:val="18"/>
          <w:szCs w:val="28"/>
          <w:u w:val="single"/>
        </w:rPr>
      </w:pPr>
    </w:p>
    <w:p w14:paraId="4F1109DD" w14:textId="5BB43ABA" w:rsidR="00642B71" w:rsidRDefault="00642B71" w:rsidP="00CB0DEB">
      <w:pPr>
        <w:rPr>
          <w:rFonts w:ascii="Verdana" w:hAnsi="Verdana"/>
          <w:b/>
          <w:color w:val="000000"/>
          <w:sz w:val="18"/>
          <w:szCs w:val="28"/>
          <w:u w:val="single"/>
        </w:rPr>
      </w:pPr>
      <w:r>
        <w:rPr>
          <w:rFonts w:ascii="Verdana" w:hAnsi="Verdana"/>
          <w:b/>
          <w:color w:val="000000"/>
          <w:sz w:val="18"/>
          <w:szCs w:val="28"/>
          <w:u w:val="single"/>
        </w:rPr>
        <w:t>Policy Subcommittee</w:t>
      </w:r>
    </w:p>
    <w:p w14:paraId="7723B792" w14:textId="77777777" w:rsidR="00642B71" w:rsidRDefault="00642B71" w:rsidP="00CB0DEB">
      <w:pPr>
        <w:rPr>
          <w:rFonts w:ascii="Verdana" w:hAnsi="Verdana"/>
          <w:b/>
          <w:color w:val="000000"/>
          <w:sz w:val="18"/>
          <w:szCs w:val="28"/>
          <w:u w:val="single"/>
        </w:rPr>
      </w:pPr>
    </w:p>
    <w:p w14:paraId="00878A87" w14:textId="149D9894" w:rsidR="00E56AF2" w:rsidRDefault="005E4AAA" w:rsidP="00CB0DEB">
      <w:pPr>
        <w:rPr>
          <w:rFonts w:ascii="Verdana" w:hAnsi="Verdana"/>
          <w:color w:val="000000"/>
          <w:sz w:val="18"/>
          <w:szCs w:val="28"/>
        </w:rPr>
      </w:pPr>
      <w:r>
        <w:rPr>
          <w:rFonts w:ascii="Verdana" w:hAnsi="Verdana"/>
          <w:color w:val="000000"/>
          <w:sz w:val="18"/>
          <w:szCs w:val="28"/>
        </w:rPr>
        <w:t>Ms. Hunt reported that the Policy Subcommittee continues to meet on the review of the 5000 and 6000 policy series</w:t>
      </w:r>
    </w:p>
    <w:p w14:paraId="6AD9FED5" w14:textId="77777777" w:rsidR="00E56AF2" w:rsidRDefault="00E56AF2" w:rsidP="00CB0DEB">
      <w:pPr>
        <w:rPr>
          <w:rFonts w:ascii="Verdana" w:hAnsi="Verdana"/>
          <w:color w:val="000000"/>
          <w:sz w:val="18"/>
          <w:szCs w:val="28"/>
        </w:rPr>
      </w:pPr>
    </w:p>
    <w:p w14:paraId="598BEE7F" w14:textId="62F72A03" w:rsidR="00642B71" w:rsidRDefault="00642B71" w:rsidP="00CB0DEB">
      <w:pPr>
        <w:rPr>
          <w:rFonts w:ascii="Verdana" w:hAnsi="Verdana"/>
          <w:b/>
          <w:color w:val="000000"/>
          <w:sz w:val="18"/>
          <w:szCs w:val="28"/>
          <w:u w:val="single"/>
        </w:rPr>
      </w:pPr>
      <w:r>
        <w:rPr>
          <w:rFonts w:ascii="Verdana" w:hAnsi="Verdana"/>
          <w:b/>
          <w:color w:val="000000"/>
          <w:sz w:val="18"/>
          <w:szCs w:val="28"/>
          <w:u w:val="single"/>
        </w:rPr>
        <w:t>Personnel Subcommittee</w:t>
      </w:r>
    </w:p>
    <w:p w14:paraId="684966BC" w14:textId="77777777" w:rsidR="00642B71" w:rsidRDefault="00642B71" w:rsidP="00CB0DEB">
      <w:pPr>
        <w:rPr>
          <w:rFonts w:ascii="Verdana" w:hAnsi="Verdana"/>
          <w:b/>
          <w:color w:val="000000"/>
          <w:sz w:val="18"/>
          <w:szCs w:val="28"/>
          <w:u w:val="single"/>
        </w:rPr>
      </w:pPr>
    </w:p>
    <w:p w14:paraId="5DA39ACD" w14:textId="563E557D" w:rsidR="00642B71" w:rsidRDefault="005E4AAA" w:rsidP="00CB0DEB">
      <w:pPr>
        <w:rPr>
          <w:rFonts w:ascii="Verdana" w:hAnsi="Verdana"/>
          <w:color w:val="000000"/>
          <w:sz w:val="18"/>
          <w:szCs w:val="28"/>
        </w:rPr>
      </w:pPr>
      <w:r>
        <w:rPr>
          <w:rFonts w:ascii="Verdana" w:hAnsi="Verdana"/>
          <w:color w:val="000000"/>
          <w:sz w:val="18"/>
          <w:szCs w:val="28"/>
        </w:rPr>
        <w:t>Mr. Fleming reported that the Personnel Subcommittee is continuing with negotiations with the Salem Teachers Union.</w:t>
      </w:r>
    </w:p>
    <w:p w14:paraId="306276C6" w14:textId="77777777" w:rsidR="000A4406" w:rsidRDefault="000A4406" w:rsidP="00CB0DEB">
      <w:pPr>
        <w:rPr>
          <w:rFonts w:ascii="Verdana" w:hAnsi="Verdana"/>
          <w:color w:val="000000"/>
          <w:sz w:val="18"/>
          <w:szCs w:val="28"/>
        </w:rPr>
      </w:pPr>
    </w:p>
    <w:p w14:paraId="5E82A516" w14:textId="70957EBB" w:rsidR="005E4AAA" w:rsidRDefault="00A149A2" w:rsidP="00CB0DEB">
      <w:pPr>
        <w:rPr>
          <w:rFonts w:ascii="Verdana" w:hAnsi="Verdana"/>
          <w:b/>
          <w:color w:val="000000"/>
          <w:sz w:val="18"/>
          <w:szCs w:val="28"/>
          <w:u w:val="single"/>
        </w:rPr>
      </w:pPr>
      <w:r>
        <w:rPr>
          <w:rFonts w:ascii="Verdana" w:hAnsi="Verdana"/>
          <w:b/>
          <w:color w:val="000000"/>
          <w:sz w:val="18"/>
          <w:szCs w:val="28"/>
          <w:u w:val="single"/>
        </w:rPr>
        <w:t>Finance Subcommittee</w:t>
      </w:r>
    </w:p>
    <w:p w14:paraId="22D215A7" w14:textId="77777777" w:rsidR="00A149A2" w:rsidRDefault="00A149A2" w:rsidP="00CB0DEB">
      <w:pPr>
        <w:rPr>
          <w:rFonts w:ascii="Verdana" w:hAnsi="Verdana"/>
          <w:b/>
          <w:color w:val="000000"/>
          <w:sz w:val="18"/>
          <w:szCs w:val="28"/>
          <w:u w:val="single"/>
        </w:rPr>
      </w:pPr>
    </w:p>
    <w:p w14:paraId="322BCEAF" w14:textId="5E26FCAB" w:rsidR="00A149A2" w:rsidRDefault="00A149A2" w:rsidP="00CB0DEB">
      <w:pPr>
        <w:rPr>
          <w:rFonts w:ascii="Verdana" w:hAnsi="Verdana"/>
          <w:color w:val="000000"/>
          <w:sz w:val="18"/>
          <w:szCs w:val="28"/>
        </w:rPr>
      </w:pPr>
      <w:r>
        <w:rPr>
          <w:rFonts w:ascii="Verdana" w:hAnsi="Verdana"/>
          <w:color w:val="000000"/>
          <w:sz w:val="18"/>
          <w:szCs w:val="28"/>
        </w:rPr>
        <w:t>Ms. Amaral reported that the Finance Subcommittee met and reviewed the matter of the request for the 4</w:t>
      </w:r>
      <w:r w:rsidRPr="00A149A2">
        <w:rPr>
          <w:rFonts w:ascii="Verdana" w:hAnsi="Verdana"/>
          <w:color w:val="000000"/>
          <w:sz w:val="18"/>
          <w:szCs w:val="28"/>
          <w:vertAlign w:val="superscript"/>
        </w:rPr>
        <w:t>th</w:t>
      </w:r>
      <w:r>
        <w:rPr>
          <w:rFonts w:ascii="Verdana" w:hAnsi="Verdana"/>
          <w:color w:val="000000"/>
          <w:sz w:val="18"/>
          <w:szCs w:val="28"/>
        </w:rPr>
        <w:t xml:space="preserve"> grade teacher at the Bates School.  She reported that Ms. Ruiz was to check with the Principal </w:t>
      </w:r>
      <w:r>
        <w:rPr>
          <w:rFonts w:ascii="Verdana" w:hAnsi="Verdana"/>
          <w:color w:val="000000"/>
          <w:sz w:val="18"/>
          <w:szCs w:val="28"/>
        </w:rPr>
        <w:lastRenderedPageBreak/>
        <w:t xml:space="preserve">on the status of the request.  </w:t>
      </w:r>
      <w:r w:rsidR="005B2F2C">
        <w:rPr>
          <w:rFonts w:ascii="Verdana" w:hAnsi="Verdana"/>
          <w:color w:val="000000"/>
          <w:sz w:val="18"/>
          <w:szCs w:val="28"/>
        </w:rPr>
        <w:t xml:space="preserve"> Ms. Ruiz reported that the principal has indicated that the teacher is not needed at this time.</w:t>
      </w:r>
    </w:p>
    <w:p w14:paraId="1A009147" w14:textId="77777777" w:rsidR="00A149A2" w:rsidRDefault="00A149A2" w:rsidP="00CB0DEB">
      <w:pPr>
        <w:rPr>
          <w:rFonts w:ascii="Verdana" w:hAnsi="Verdana"/>
          <w:b/>
          <w:color w:val="000000"/>
          <w:sz w:val="18"/>
          <w:szCs w:val="28"/>
          <w:u w:val="single"/>
        </w:rPr>
      </w:pPr>
    </w:p>
    <w:p w14:paraId="1CDACDCA" w14:textId="00FCBCBC" w:rsidR="005E4AAA" w:rsidRDefault="005E4AAA" w:rsidP="00CB0DEB">
      <w:pPr>
        <w:rPr>
          <w:rFonts w:ascii="Verdana" w:hAnsi="Verdana"/>
          <w:b/>
          <w:color w:val="000000"/>
          <w:sz w:val="18"/>
          <w:szCs w:val="28"/>
          <w:u w:val="single"/>
        </w:rPr>
      </w:pPr>
      <w:r>
        <w:rPr>
          <w:rFonts w:ascii="Verdana" w:hAnsi="Verdana"/>
          <w:b/>
          <w:color w:val="000000"/>
          <w:sz w:val="18"/>
          <w:szCs w:val="28"/>
          <w:u w:val="single"/>
        </w:rPr>
        <w:t>Committee of the Whole</w:t>
      </w:r>
    </w:p>
    <w:p w14:paraId="36C64AC0" w14:textId="7CF3230E" w:rsidR="00E56AF2" w:rsidRDefault="00E56AF2" w:rsidP="00E56AF2">
      <w:pPr>
        <w:rPr>
          <w:rFonts w:ascii="Verdana" w:hAnsi="Verdana"/>
          <w:color w:val="000000"/>
          <w:sz w:val="18"/>
          <w:szCs w:val="28"/>
        </w:rPr>
      </w:pPr>
    </w:p>
    <w:p w14:paraId="1694C042" w14:textId="39FCD9DD" w:rsidR="00A149A2" w:rsidRPr="00A149A2" w:rsidRDefault="005B2F2C" w:rsidP="00E56AF2">
      <w:pPr>
        <w:rPr>
          <w:rFonts w:ascii="Verdana" w:hAnsi="Verdana"/>
          <w:color w:val="000000"/>
          <w:sz w:val="18"/>
          <w:szCs w:val="28"/>
        </w:rPr>
      </w:pPr>
      <w:r>
        <w:rPr>
          <w:rFonts w:ascii="Verdana" w:hAnsi="Verdana"/>
          <w:color w:val="000000"/>
          <w:sz w:val="18"/>
          <w:szCs w:val="28"/>
        </w:rPr>
        <w:t>Ms. Hunt</w:t>
      </w:r>
      <w:r w:rsidR="00A149A2">
        <w:rPr>
          <w:rFonts w:ascii="Verdana" w:hAnsi="Verdana"/>
          <w:color w:val="000000"/>
          <w:sz w:val="18"/>
          <w:szCs w:val="28"/>
        </w:rPr>
        <w:t xml:space="preserve"> reported that the School Committee met this evening in a Committee of the Whole meeting to receive and update on the Student Assignment policy.  She noted that the policy is in its fourth year and as we move into year five the School Committee is preparing to evaluate the policy regarding the equity goals and school choice.</w:t>
      </w:r>
      <w:r>
        <w:rPr>
          <w:rFonts w:ascii="Verdana" w:hAnsi="Verdana"/>
          <w:color w:val="000000"/>
          <w:sz w:val="18"/>
          <w:szCs w:val="28"/>
        </w:rPr>
        <w:t xml:space="preserve">  She explained that they looked at the data provided and some additional information provided.  </w:t>
      </w:r>
      <w:r w:rsidR="0044330B">
        <w:rPr>
          <w:rFonts w:ascii="Verdana" w:hAnsi="Verdana"/>
          <w:color w:val="000000"/>
          <w:sz w:val="18"/>
          <w:szCs w:val="28"/>
        </w:rPr>
        <w:t>She notes that this is beginning of the process and there is a timeline for the process which will include a task for this spring.  She notes that the Policy Subcommittee will be looking at this at their next meeting.</w:t>
      </w:r>
    </w:p>
    <w:p w14:paraId="48122E83" w14:textId="77777777" w:rsidR="00E56AF2" w:rsidRDefault="00E56AF2" w:rsidP="00E56AF2">
      <w:pPr>
        <w:rPr>
          <w:rFonts w:ascii="Verdana" w:hAnsi="Verdana"/>
          <w:color w:val="000000"/>
          <w:sz w:val="18"/>
          <w:szCs w:val="28"/>
        </w:rPr>
      </w:pPr>
    </w:p>
    <w:p w14:paraId="383B55DE" w14:textId="702E6E54" w:rsidR="00262402" w:rsidRDefault="00262402" w:rsidP="00E56AF2">
      <w:pPr>
        <w:rPr>
          <w:rFonts w:ascii="Verdana" w:hAnsi="Verdana"/>
          <w:sz w:val="18"/>
          <w:szCs w:val="18"/>
        </w:rPr>
      </w:pPr>
      <w:r w:rsidRPr="008034B8">
        <w:rPr>
          <w:rFonts w:ascii="Verdana" w:hAnsi="Verdana"/>
          <w:b/>
          <w:sz w:val="18"/>
          <w:szCs w:val="18"/>
          <w:u w:val="single"/>
        </w:rPr>
        <w:t>School Committee Concerns and Resolutions</w:t>
      </w:r>
      <w:r w:rsidR="00425CEC" w:rsidRPr="008034B8">
        <w:rPr>
          <w:rFonts w:ascii="Verdana" w:hAnsi="Verdana"/>
          <w:sz w:val="18"/>
          <w:szCs w:val="18"/>
        </w:rPr>
        <w:t xml:space="preserve"> </w:t>
      </w:r>
      <w:r w:rsidR="005E4AAA">
        <w:rPr>
          <w:rFonts w:ascii="Verdana" w:hAnsi="Verdana"/>
          <w:sz w:val="18"/>
          <w:szCs w:val="18"/>
        </w:rPr>
        <w:tab/>
      </w:r>
    </w:p>
    <w:p w14:paraId="66F1BE3A" w14:textId="77777777" w:rsidR="005B2F2C" w:rsidRDefault="005B2F2C" w:rsidP="00E56AF2">
      <w:pPr>
        <w:rPr>
          <w:rFonts w:ascii="Verdana" w:hAnsi="Verdana"/>
          <w:sz w:val="18"/>
          <w:szCs w:val="18"/>
        </w:rPr>
      </w:pPr>
    </w:p>
    <w:p w14:paraId="631BA37D" w14:textId="79A03C30" w:rsidR="005B2F2C" w:rsidRDefault="005B2F2C" w:rsidP="00E56AF2">
      <w:pPr>
        <w:rPr>
          <w:rFonts w:ascii="Verdana" w:hAnsi="Verdana"/>
          <w:sz w:val="18"/>
          <w:szCs w:val="18"/>
        </w:rPr>
      </w:pPr>
      <w:r>
        <w:rPr>
          <w:rFonts w:ascii="Verdana" w:hAnsi="Verdana"/>
          <w:sz w:val="18"/>
          <w:szCs w:val="18"/>
        </w:rPr>
        <w:t>Mr. Bryant thanked the teachers and leadership team for all of their hard work on the MCAS.  He noted that the district still has a ways to go but we are making some progress and he is pleased to see that.</w:t>
      </w:r>
    </w:p>
    <w:p w14:paraId="7068A574" w14:textId="77777777" w:rsidR="005B2F2C" w:rsidRDefault="005B2F2C" w:rsidP="00E56AF2">
      <w:pPr>
        <w:rPr>
          <w:rFonts w:ascii="Verdana" w:hAnsi="Verdana"/>
          <w:sz w:val="18"/>
          <w:szCs w:val="18"/>
        </w:rPr>
      </w:pPr>
    </w:p>
    <w:p w14:paraId="1331F0C1" w14:textId="660690D6" w:rsidR="005B2F2C" w:rsidRDefault="005B2F2C" w:rsidP="00E56AF2">
      <w:pPr>
        <w:rPr>
          <w:rFonts w:ascii="Verdana" w:hAnsi="Verdana"/>
          <w:sz w:val="18"/>
          <w:szCs w:val="18"/>
        </w:rPr>
      </w:pPr>
      <w:r>
        <w:rPr>
          <w:rFonts w:ascii="Verdana" w:hAnsi="Verdana"/>
          <w:sz w:val="18"/>
          <w:szCs w:val="18"/>
        </w:rPr>
        <w:t>Dr. Walsh reported that Dennis and Patty LeVasseur hosted their annual golf tournament and they split the money raised between the Salem Children’s Charity and</w:t>
      </w:r>
      <w:r w:rsidR="00005EF2">
        <w:rPr>
          <w:rFonts w:ascii="Verdana" w:hAnsi="Verdana"/>
          <w:sz w:val="18"/>
          <w:szCs w:val="18"/>
        </w:rPr>
        <w:t xml:space="preserve"> to the Salem Public Schools for the PBIS program.  </w:t>
      </w:r>
    </w:p>
    <w:p w14:paraId="1E4F5F45" w14:textId="77777777" w:rsidR="00005EF2" w:rsidRDefault="00005EF2" w:rsidP="00E56AF2">
      <w:pPr>
        <w:rPr>
          <w:rFonts w:ascii="Verdana" w:hAnsi="Verdana"/>
          <w:sz w:val="18"/>
          <w:szCs w:val="18"/>
        </w:rPr>
      </w:pPr>
    </w:p>
    <w:p w14:paraId="24EF597B" w14:textId="3D5C1E77" w:rsidR="00005EF2" w:rsidRDefault="00005EF2" w:rsidP="00E56AF2">
      <w:pPr>
        <w:rPr>
          <w:rFonts w:ascii="Verdana" w:hAnsi="Verdana"/>
          <w:sz w:val="18"/>
          <w:szCs w:val="18"/>
        </w:rPr>
      </w:pPr>
      <w:r>
        <w:rPr>
          <w:rFonts w:ascii="Verdana" w:hAnsi="Verdana"/>
          <w:sz w:val="18"/>
          <w:szCs w:val="18"/>
        </w:rPr>
        <w:t>Mayor Driscoll reported that the Bertram Field Committee has been meeting and have identified an Architect for the design of Phase II of the Bertram Field Renovations.  She reported that they will be looking at the design of the concession stand, bleachers and other items that need to be addressed at the field.</w:t>
      </w:r>
    </w:p>
    <w:p w14:paraId="0D488134" w14:textId="77777777" w:rsidR="00005EF2" w:rsidRDefault="00005EF2" w:rsidP="00E56AF2">
      <w:pPr>
        <w:rPr>
          <w:rFonts w:ascii="Verdana" w:hAnsi="Verdana"/>
          <w:sz w:val="18"/>
          <w:szCs w:val="18"/>
        </w:rPr>
      </w:pPr>
    </w:p>
    <w:p w14:paraId="3125CE6A" w14:textId="1209961F" w:rsidR="00005EF2" w:rsidRPr="005B2F2C" w:rsidRDefault="00005EF2" w:rsidP="00E56AF2">
      <w:pPr>
        <w:rPr>
          <w:rFonts w:ascii="Verdana" w:hAnsi="Verdana"/>
          <w:color w:val="000000"/>
          <w:sz w:val="18"/>
          <w:szCs w:val="28"/>
        </w:rPr>
      </w:pPr>
      <w:r>
        <w:rPr>
          <w:rFonts w:ascii="Verdana" w:hAnsi="Verdana"/>
          <w:sz w:val="18"/>
          <w:szCs w:val="18"/>
        </w:rPr>
        <w:t>Mayor Driscoll also reported that the Joint Facilities Review Team has been meeting and evaluating the space that we have and the needs and will be looking at recommendations to move forward.</w:t>
      </w:r>
    </w:p>
    <w:p w14:paraId="18292409" w14:textId="77777777" w:rsidR="005E4AAA" w:rsidRDefault="005E4AAA" w:rsidP="005E4AAA">
      <w:pPr>
        <w:tabs>
          <w:tab w:val="left" w:pos="5484"/>
        </w:tabs>
        <w:rPr>
          <w:rFonts w:ascii="Verdana" w:hAnsi="Verdana"/>
          <w:sz w:val="18"/>
          <w:szCs w:val="18"/>
        </w:rPr>
      </w:pPr>
    </w:p>
    <w:p w14:paraId="107390C0" w14:textId="4F0E51E3" w:rsidR="00E56AF2" w:rsidRDefault="00E56AF2" w:rsidP="00E56AF2">
      <w:pPr>
        <w:pStyle w:val="BodyTextIndent3"/>
        <w:ind w:left="0" w:firstLine="0"/>
        <w:rPr>
          <w:b/>
          <w:szCs w:val="18"/>
          <w:u w:val="single"/>
        </w:rPr>
      </w:pPr>
      <w:r w:rsidRPr="00484B67">
        <w:rPr>
          <w:b/>
          <w:szCs w:val="18"/>
          <w:u w:val="single"/>
        </w:rPr>
        <w:t xml:space="preserve">Questions and Comments from the Audience Regarding the </w:t>
      </w:r>
      <w:r>
        <w:rPr>
          <w:b/>
          <w:szCs w:val="18"/>
          <w:u w:val="single"/>
        </w:rPr>
        <w:t xml:space="preserve">September </w:t>
      </w:r>
      <w:proofErr w:type="gramStart"/>
      <w:r>
        <w:rPr>
          <w:b/>
          <w:szCs w:val="18"/>
          <w:u w:val="single"/>
        </w:rPr>
        <w:t>21,  2015</w:t>
      </w:r>
      <w:proofErr w:type="gramEnd"/>
      <w:r>
        <w:rPr>
          <w:b/>
          <w:szCs w:val="18"/>
          <w:u w:val="single"/>
        </w:rPr>
        <w:t xml:space="preserve"> </w:t>
      </w:r>
      <w:r w:rsidRPr="00484B67">
        <w:rPr>
          <w:b/>
          <w:szCs w:val="18"/>
          <w:u w:val="single"/>
        </w:rPr>
        <w:t>Agenda</w:t>
      </w:r>
    </w:p>
    <w:p w14:paraId="1CFAC9B5" w14:textId="5E62E1C3" w:rsidR="00EA0074" w:rsidRDefault="00EA0074" w:rsidP="00E56AF2">
      <w:pPr>
        <w:tabs>
          <w:tab w:val="left" w:pos="3341"/>
        </w:tabs>
        <w:rPr>
          <w:rFonts w:ascii="Verdana" w:hAnsi="Verdana"/>
          <w:sz w:val="18"/>
          <w:szCs w:val="18"/>
        </w:rPr>
      </w:pPr>
    </w:p>
    <w:p w14:paraId="1ADE2CD6" w14:textId="10D597CB" w:rsidR="00EA0074" w:rsidRDefault="00EA0074" w:rsidP="005E4AAA">
      <w:pPr>
        <w:tabs>
          <w:tab w:val="left" w:pos="5484"/>
        </w:tabs>
        <w:rPr>
          <w:rFonts w:ascii="Verdana" w:hAnsi="Verdana"/>
          <w:sz w:val="18"/>
          <w:szCs w:val="18"/>
        </w:rPr>
      </w:pPr>
      <w:r>
        <w:rPr>
          <w:rFonts w:ascii="Verdana" w:hAnsi="Verdana"/>
          <w:sz w:val="18"/>
          <w:szCs w:val="18"/>
        </w:rPr>
        <w:t xml:space="preserve">Kate Casiglia </w:t>
      </w:r>
      <w:r w:rsidR="00005EF2">
        <w:rPr>
          <w:rFonts w:ascii="Verdana" w:hAnsi="Verdana"/>
          <w:sz w:val="18"/>
          <w:szCs w:val="18"/>
        </w:rPr>
        <w:t>of 44 Chestnut Street addressed the School Committee and thanked the Superintendent for the thoughtful presentation on the MCAS scores.  She also stated that she appreciates the accessibility of the School Committee meeting materials.</w:t>
      </w:r>
    </w:p>
    <w:p w14:paraId="2CB0AC7A" w14:textId="77777777" w:rsidR="00005EF2" w:rsidRDefault="00005EF2" w:rsidP="005E4AAA">
      <w:pPr>
        <w:tabs>
          <w:tab w:val="left" w:pos="5484"/>
        </w:tabs>
        <w:rPr>
          <w:rFonts w:ascii="Verdana" w:hAnsi="Verdana"/>
          <w:sz w:val="18"/>
          <w:szCs w:val="18"/>
        </w:rPr>
      </w:pPr>
    </w:p>
    <w:p w14:paraId="3D44D582" w14:textId="3301E2C3" w:rsidR="00853076" w:rsidRPr="00484B67" w:rsidRDefault="00853076" w:rsidP="00E56AF2">
      <w:pPr>
        <w:pStyle w:val="BodyTextIndent3"/>
        <w:tabs>
          <w:tab w:val="left" w:pos="1440"/>
        </w:tabs>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1D775CFD"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2C0981">
        <w:rPr>
          <w:rFonts w:ascii="Verdana" w:hAnsi="Verdana"/>
          <w:color w:val="000000"/>
          <w:sz w:val="18"/>
          <w:szCs w:val="18"/>
        </w:rPr>
        <w:t>that the School Committee adjou</w:t>
      </w:r>
      <w:r w:rsidR="003D3250">
        <w:rPr>
          <w:rFonts w:ascii="Verdana" w:hAnsi="Verdana"/>
          <w:color w:val="000000"/>
          <w:sz w:val="18"/>
          <w:szCs w:val="18"/>
        </w:rPr>
        <w:t>rn the meeting</w:t>
      </w:r>
      <w:r w:rsidR="002C0981">
        <w:rPr>
          <w:rFonts w:ascii="Verdana" w:hAnsi="Verdana"/>
          <w:color w:val="000000"/>
          <w:sz w:val="18"/>
          <w:szCs w:val="18"/>
        </w:rPr>
        <w:t>.</w:t>
      </w:r>
      <w:r w:rsidR="00B5308C">
        <w:rPr>
          <w:rFonts w:ascii="Verdana" w:hAnsi="Verdana"/>
          <w:color w:val="000000"/>
          <w:sz w:val="18"/>
          <w:szCs w:val="18"/>
        </w:rPr>
        <w:t xml:space="preserve">  </w:t>
      </w:r>
      <w:r w:rsidR="00725ED1">
        <w:rPr>
          <w:rFonts w:ascii="Verdana" w:hAnsi="Verdana"/>
          <w:color w:val="000000"/>
          <w:sz w:val="18"/>
          <w:szCs w:val="18"/>
        </w:rPr>
        <w:t>Ms. Amaral</w:t>
      </w:r>
      <w:r w:rsidR="00B5308C">
        <w:rPr>
          <w:rFonts w:ascii="Verdana" w:hAnsi="Verdana"/>
          <w:color w:val="000000"/>
          <w:sz w:val="18"/>
          <w:szCs w:val="18"/>
        </w:rPr>
        <w:t xml:space="preserve"> seconded the motion.  </w:t>
      </w:r>
      <w:r w:rsidR="003D3250">
        <w:rPr>
          <w:rFonts w:ascii="Verdana" w:hAnsi="Verdana"/>
          <w:color w:val="000000"/>
          <w:sz w:val="18"/>
          <w:szCs w:val="18"/>
        </w:rPr>
        <w:t>The motion carried.</w:t>
      </w:r>
    </w:p>
    <w:p w14:paraId="32BCF672" w14:textId="77777777" w:rsidR="00853076" w:rsidRPr="00484B67" w:rsidRDefault="00853076" w:rsidP="00853076">
      <w:pPr>
        <w:jc w:val="both"/>
        <w:rPr>
          <w:rFonts w:ascii="Verdana" w:hAnsi="Verdana"/>
          <w:bCs/>
          <w:sz w:val="18"/>
          <w:szCs w:val="18"/>
        </w:rPr>
      </w:pPr>
    </w:p>
    <w:p w14:paraId="16473BDF" w14:textId="7387D75B" w:rsidR="00853076" w:rsidRPr="00484B67" w:rsidRDefault="00853076" w:rsidP="00853076">
      <w:pPr>
        <w:pStyle w:val="BodyTextIndent3"/>
        <w:ind w:left="0" w:firstLine="0"/>
        <w:jc w:val="both"/>
      </w:pPr>
      <w:r w:rsidRPr="00484B67">
        <w:t xml:space="preserve">The meeting adjourned at </w:t>
      </w:r>
      <w:r w:rsidR="00005EF2">
        <w:t>9</w:t>
      </w:r>
      <w:r w:rsidR="003D3250">
        <w:t xml:space="preserve">:30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5F7C5A28" w14:textId="5993E412" w:rsidR="00853076" w:rsidRPr="00484B67" w:rsidRDefault="00853076" w:rsidP="00853076">
      <w:pPr>
        <w:jc w:val="both"/>
        <w:rPr>
          <w:rFonts w:ascii="Verdana" w:hAnsi="Verdana"/>
          <w:sz w:val="18"/>
        </w:rPr>
      </w:pPr>
      <w:r w:rsidRPr="00484B67">
        <w:rPr>
          <w:rFonts w:ascii="Verdana" w:hAnsi="Verdana"/>
          <w:sz w:val="18"/>
        </w:rPr>
        <w:t>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32D05B3A" w:rsidR="00452107" w:rsidRDefault="00853076" w:rsidP="00BF2B02">
      <w:pPr>
        <w:jc w:val="both"/>
        <w:rPr>
          <w:rFonts w:ascii="Verdana" w:hAnsi="Verdana"/>
          <w:sz w:val="18"/>
        </w:rPr>
      </w:pPr>
      <w:r w:rsidRPr="00484B67">
        <w:rPr>
          <w:rFonts w:ascii="Verdana" w:hAnsi="Verdana"/>
          <w:sz w:val="18"/>
        </w:rPr>
        <w:t>Salem School Committee</w:t>
      </w:r>
    </w:p>
    <w:p w14:paraId="7E4897F5" w14:textId="659C0A1F" w:rsidR="000A4406" w:rsidRDefault="000A4406" w:rsidP="00BF2B02">
      <w:pPr>
        <w:jc w:val="both"/>
        <w:rPr>
          <w:rFonts w:ascii="Verdana" w:hAnsi="Verdana"/>
          <w:sz w:val="18"/>
        </w:rPr>
      </w:pPr>
    </w:p>
    <w:p w14:paraId="2E3D3B54" w14:textId="44E3B6C8" w:rsidR="000A4406" w:rsidRPr="000A4406" w:rsidRDefault="000A4406" w:rsidP="00BF2B02">
      <w:pPr>
        <w:jc w:val="both"/>
        <w:rPr>
          <w:rFonts w:ascii="Verdana" w:hAnsi="Verdana"/>
          <w:b/>
          <w:sz w:val="18"/>
        </w:rPr>
      </w:pPr>
      <w:r>
        <w:rPr>
          <w:rFonts w:ascii="Verdana" w:hAnsi="Verdana"/>
          <w:b/>
          <w:sz w:val="18"/>
        </w:rPr>
        <w:t>Approved:  October 19, 2015</w:t>
      </w:r>
    </w:p>
    <w:p w14:paraId="7C8F23A4" w14:textId="77777777" w:rsidR="00E56AF2" w:rsidRDefault="00E56AF2" w:rsidP="00BF2B02">
      <w:pPr>
        <w:jc w:val="both"/>
        <w:rPr>
          <w:rFonts w:ascii="Verdana" w:hAnsi="Verdana"/>
          <w:sz w:val="18"/>
        </w:rPr>
      </w:pPr>
    </w:p>
    <w:p w14:paraId="1A57326E" w14:textId="77777777" w:rsidR="00E56AF2" w:rsidRDefault="00E56AF2" w:rsidP="00BF2B02">
      <w:pPr>
        <w:jc w:val="both"/>
        <w:rPr>
          <w:rFonts w:ascii="Verdana" w:hAnsi="Verdana"/>
          <w:sz w:val="18"/>
        </w:rPr>
      </w:pPr>
    </w:p>
    <w:p w14:paraId="1E367683" w14:textId="77777777" w:rsidR="00E56AF2" w:rsidRDefault="00E56AF2" w:rsidP="00BF2B02">
      <w:pPr>
        <w:jc w:val="both"/>
        <w:rPr>
          <w:rFonts w:ascii="Verdana" w:hAnsi="Verdana"/>
          <w:sz w:val="18"/>
        </w:rPr>
      </w:pPr>
    </w:p>
    <w:p w14:paraId="2A6D3D2F" w14:textId="77777777" w:rsidR="00E56AF2" w:rsidRDefault="00E56AF2" w:rsidP="00BF2B02">
      <w:pPr>
        <w:jc w:val="both"/>
        <w:rPr>
          <w:rFonts w:ascii="Verdana" w:hAnsi="Verdana"/>
          <w:sz w:val="18"/>
        </w:rPr>
      </w:pPr>
    </w:p>
    <w:p w14:paraId="3BD0F364" w14:textId="77777777" w:rsidR="00E56AF2" w:rsidRDefault="00E56AF2" w:rsidP="00BF2B02">
      <w:pPr>
        <w:jc w:val="both"/>
        <w:rPr>
          <w:rFonts w:ascii="Verdana" w:hAnsi="Verdana"/>
          <w:sz w:val="18"/>
        </w:rPr>
      </w:pPr>
    </w:p>
    <w:p w14:paraId="5A160976" w14:textId="77777777" w:rsidR="00E56AF2" w:rsidRDefault="00E56AF2" w:rsidP="00BF2B02">
      <w:pPr>
        <w:jc w:val="both"/>
        <w:rPr>
          <w:rFonts w:ascii="Verdana" w:hAnsi="Verdana"/>
          <w:sz w:val="18"/>
        </w:rPr>
      </w:pPr>
    </w:p>
    <w:p w14:paraId="76DD34E7" w14:textId="6542F0C9" w:rsidR="00562445" w:rsidRDefault="00562445" w:rsidP="00BF2B02">
      <w:pPr>
        <w:jc w:val="both"/>
        <w:rPr>
          <w:rFonts w:ascii="Verdana" w:hAnsi="Verdana"/>
          <w:sz w:val="18"/>
        </w:rPr>
      </w:pPr>
    </w:p>
    <w:p w14:paraId="4623D539" w14:textId="77777777" w:rsidR="009A7613" w:rsidRDefault="009A7613" w:rsidP="00BF2B02">
      <w:pPr>
        <w:jc w:val="both"/>
        <w:rPr>
          <w:rFonts w:ascii="Verdana" w:hAnsi="Verdana"/>
          <w:sz w:val="18"/>
        </w:rPr>
      </w:pPr>
    </w:p>
    <w:p w14:paraId="1CDFE91E" w14:textId="1FA98A1A" w:rsidR="00F81B57" w:rsidRPr="00FE7713" w:rsidRDefault="00F81B57" w:rsidP="00BF2B02">
      <w:pPr>
        <w:jc w:val="both"/>
        <w:rPr>
          <w:rFonts w:ascii="Verdana" w:hAnsi="Verdana"/>
          <w:b/>
          <w:sz w:val="18"/>
          <w:u w:val="single"/>
        </w:rPr>
      </w:pPr>
      <w:bookmarkStart w:id="0" w:name="_GoBack"/>
      <w:bookmarkEnd w:id="0"/>
      <w:r w:rsidRPr="00FE7713">
        <w:rPr>
          <w:rFonts w:ascii="Verdana" w:hAnsi="Verdana"/>
          <w:b/>
          <w:sz w:val="18"/>
          <w:u w:val="single"/>
        </w:rPr>
        <w:lastRenderedPageBreak/>
        <w:t>Meeting Materials and Reports</w:t>
      </w:r>
    </w:p>
    <w:p w14:paraId="54FED400" w14:textId="4F956AE1" w:rsidR="00F81B57" w:rsidRDefault="002C0981" w:rsidP="00BF2B02">
      <w:pPr>
        <w:jc w:val="both"/>
        <w:rPr>
          <w:rFonts w:ascii="Verdana" w:hAnsi="Verdana"/>
          <w:sz w:val="18"/>
        </w:rPr>
      </w:pPr>
      <w:r>
        <w:rPr>
          <w:rFonts w:ascii="Verdana" w:hAnsi="Verdana"/>
          <w:sz w:val="18"/>
        </w:rPr>
        <w:t xml:space="preserve">Minutes of Regular School Committee Meeting </w:t>
      </w:r>
      <w:r w:rsidR="00005EF2">
        <w:rPr>
          <w:rFonts w:ascii="Verdana" w:hAnsi="Verdana"/>
          <w:sz w:val="18"/>
        </w:rPr>
        <w:t>October 5</w:t>
      </w:r>
      <w:r>
        <w:rPr>
          <w:rFonts w:ascii="Verdana" w:hAnsi="Verdana"/>
          <w:sz w:val="18"/>
        </w:rPr>
        <w:t>, 2015</w:t>
      </w:r>
    </w:p>
    <w:p w14:paraId="0720575B" w14:textId="48E06703" w:rsidR="00F81B57" w:rsidRDefault="00F81B57" w:rsidP="00BF2B02">
      <w:pPr>
        <w:jc w:val="both"/>
        <w:rPr>
          <w:rFonts w:ascii="Verdana" w:hAnsi="Verdana"/>
          <w:sz w:val="18"/>
        </w:rPr>
      </w:pPr>
      <w:r>
        <w:rPr>
          <w:rFonts w:ascii="Verdana" w:hAnsi="Verdana"/>
          <w:sz w:val="18"/>
        </w:rPr>
        <w:t xml:space="preserve">School Committee Agenda </w:t>
      </w:r>
      <w:r w:rsidR="00005EF2">
        <w:rPr>
          <w:rFonts w:ascii="Verdana" w:hAnsi="Verdana"/>
          <w:sz w:val="18"/>
        </w:rPr>
        <w:t>October 5</w:t>
      </w:r>
      <w:r>
        <w:rPr>
          <w:rFonts w:ascii="Verdana" w:hAnsi="Verdana"/>
          <w:sz w:val="18"/>
        </w:rPr>
        <w:t>, 2015</w:t>
      </w:r>
    </w:p>
    <w:p w14:paraId="633B7025" w14:textId="28434532" w:rsidR="00E56AF2" w:rsidRDefault="00005EF2" w:rsidP="00BF2B02">
      <w:pPr>
        <w:jc w:val="both"/>
        <w:rPr>
          <w:rFonts w:ascii="Verdana" w:hAnsi="Verdana"/>
          <w:sz w:val="18"/>
        </w:rPr>
      </w:pPr>
      <w:r>
        <w:rPr>
          <w:rFonts w:ascii="Verdana" w:hAnsi="Verdana"/>
          <w:sz w:val="18"/>
        </w:rPr>
        <w:t>PowerPoint Presentation on MCAS Scores</w:t>
      </w:r>
    </w:p>
    <w:p w14:paraId="24DF5EC4" w14:textId="37C24749" w:rsidR="00005EF2" w:rsidRDefault="00005EF2" w:rsidP="00BF2B02">
      <w:pPr>
        <w:jc w:val="both"/>
        <w:rPr>
          <w:rFonts w:ascii="Verdana" w:hAnsi="Verdana"/>
          <w:sz w:val="18"/>
        </w:rPr>
      </w:pPr>
      <w:r>
        <w:rPr>
          <w:rFonts w:ascii="Verdana" w:hAnsi="Verdana"/>
          <w:sz w:val="18"/>
        </w:rPr>
        <w:t>PowerPoint Presentation on Initiatives and Priorities for 2015-16</w:t>
      </w:r>
    </w:p>
    <w:p w14:paraId="38D7981B" w14:textId="77777777" w:rsidR="003D3250" w:rsidRDefault="003D3250" w:rsidP="003D3250">
      <w:pPr>
        <w:rPr>
          <w:rFonts w:ascii="Verdana" w:hAnsi="Verdana"/>
          <w:sz w:val="18"/>
        </w:rPr>
      </w:pPr>
      <w:r>
        <w:rPr>
          <w:rFonts w:ascii="Verdana" w:hAnsi="Verdana"/>
          <w:sz w:val="18"/>
        </w:rPr>
        <w:t>5102 Enrollment of Salem Residents</w:t>
      </w:r>
    </w:p>
    <w:p w14:paraId="41F32644" w14:textId="77777777" w:rsidR="003D3250" w:rsidRDefault="003D3250" w:rsidP="003D3250">
      <w:pPr>
        <w:rPr>
          <w:rFonts w:ascii="Verdana" w:hAnsi="Verdana"/>
          <w:sz w:val="18"/>
        </w:rPr>
      </w:pPr>
      <w:r>
        <w:rPr>
          <w:rFonts w:ascii="Verdana" w:hAnsi="Verdana"/>
          <w:sz w:val="18"/>
        </w:rPr>
        <w:t>5102.01 Enrollment of Non Resident Students/School Choice</w:t>
      </w:r>
    </w:p>
    <w:p w14:paraId="280FCC1B" w14:textId="77777777" w:rsidR="003D3250" w:rsidRDefault="003D3250" w:rsidP="003D3250">
      <w:pPr>
        <w:rPr>
          <w:rFonts w:ascii="Verdana" w:hAnsi="Verdana"/>
          <w:sz w:val="18"/>
        </w:rPr>
      </w:pPr>
      <w:r>
        <w:rPr>
          <w:rFonts w:ascii="Verdana" w:hAnsi="Verdana"/>
          <w:sz w:val="18"/>
        </w:rPr>
        <w:t>5103.01 Student Assignment to Vocational Technical Programs</w:t>
      </w:r>
    </w:p>
    <w:p w14:paraId="0115F3A4" w14:textId="77777777" w:rsidR="003D3250" w:rsidRDefault="003D3250" w:rsidP="003D3250">
      <w:pPr>
        <w:rPr>
          <w:rFonts w:ascii="Verdana" w:hAnsi="Verdana"/>
          <w:sz w:val="18"/>
        </w:rPr>
      </w:pPr>
      <w:r>
        <w:rPr>
          <w:rFonts w:ascii="Verdana" w:hAnsi="Verdana"/>
          <w:sz w:val="18"/>
        </w:rPr>
        <w:t>5103.02 Student Assignment for Transfer Students</w:t>
      </w:r>
    </w:p>
    <w:p w14:paraId="42308729" w14:textId="77777777" w:rsidR="003D3250" w:rsidRDefault="003D3250" w:rsidP="003D3250">
      <w:pPr>
        <w:rPr>
          <w:rFonts w:ascii="Verdana" w:hAnsi="Verdana"/>
          <w:sz w:val="18"/>
        </w:rPr>
      </w:pPr>
      <w:r>
        <w:rPr>
          <w:rFonts w:ascii="Verdana" w:hAnsi="Verdana"/>
          <w:sz w:val="18"/>
        </w:rPr>
        <w:t xml:space="preserve">5105 Pledge of Allegiance </w:t>
      </w:r>
    </w:p>
    <w:p w14:paraId="5ABE0CA8" w14:textId="77777777" w:rsidR="003D3250" w:rsidRDefault="003D3250" w:rsidP="003D3250">
      <w:pPr>
        <w:rPr>
          <w:rFonts w:ascii="Verdana" w:hAnsi="Verdana"/>
          <w:sz w:val="18"/>
        </w:rPr>
      </w:pPr>
      <w:r>
        <w:rPr>
          <w:rFonts w:ascii="Verdana" w:hAnsi="Verdana"/>
          <w:sz w:val="18"/>
        </w:rPr>
        <w:t>5109 Emergency Closings</w:t>
      </w:r>
    </w:p>
    <w:p w14:paraId="47F86964" w14:textId="77777777" w:rsidR="003D3250" w:rsidRDefault="003D3250" w:rsidP="003D3250">
      <w:pPr>
        <w:rPr>
          <w:rFonts w:ascii="Verdana" w:hAnsi="Verdana"/>
          <w:sz w:val="18"/>
        </w:rPr>
      </w:pPr>
      <w:r>
        <w:rPr>
          <w:rFonts w:ascii="Verdana" w:hAnsi="Verdana"/>
          <w:sz w:val="18"/>
        </w:rPr>
        <w:t>5114 Participation in Activities during Absence or Suspension</w:t>
      </w:r>
    </w:p>
    <w:p w14:paraId="1FEFEB6F" w14:textId="77777777" w:rsidR="003D3250" w:rsidRDefault="003D3250" w:rsidP="003D3250">
      <w:pPr>
        <w:rPr>
          <w:rFonts w:ascii="Verdana" w:hAnsi="Verdana"/>
          <w:sz w:val="18"/>
        </w:rPr>
      </w:pPr>
      <w:r>
        <w:rPr>
          <w:rFonts w:ascii="Verdana" w:hAnsi="Verdana"/>
          <w:sz w:val="18"/>
        </w:rPr>
        <w:t>5115 Dismissal at Parent Request</w:t>
      </w:r>
    </w:p>
    <w:p w14:paraId="5227CD73" w14:textId="77777777" w:rsidR="003D3250" w:rsidRDefault="003D3250" w:rsidP="003D3250">
      <w:pPr>
        <w:rPr>
          <w:rFonts w:ascii="Verdana" w:hAnsi="Verdana"/>
          <w:sz w:val="18"/>
        </w:rPr>
      </w:pPr>
      <w:r>
        <w:rPr>
          <w:rFonts w:ascii="Verdana" w:hAnsi="Verdana"/>
          <w:sz w:val="18"/>
        </w:rPr>
        <w:t>5207 Parent Conferences</w:t>
      </w:r>
    </w:p>
    <w:p w14:paraId="1A94AEBB" w14:textId="27B54413" w:rsidR="00005EF2" w:rsidRPr="00005EF2" w:rsidRDefault="00005EF2" w:rsidP="003D3250">
      <w:pPr>
        <w:rPr>
          <w:rFonts w:ascii="Arial" w:hAnsi="Arial" w:cs="Arial"/>
        </w:rPr>
      </w:pPr>
      <w:r>
        <w:rPr>
          <w:rFonts w:ascii="Arial" w:hAnsi="Arial" w:cs="Arial"/>
        </w:rPr>
        <w:t>5210 Homebound Instruction</w:t>
      </w:r>
    </w:p>
    <w:p w14:paraId="5C01A398" w14:textId="77777777" w:rsidR="003D3250" w:rsidRDefault="003D3250" w:rsidP="003D3250">
      <w:pPr>
        <w:rPr>
          <w:rFonts w:ascii="Verdana" w:hAnsi="Verdana"/>
          <w:sz w:val="18"/>
        </w:rPr>
      </w:pPr>
      <w:r>
        <w:rPr>
          <w:rFonts w:ascii="Verdana" w:hAnsi="Verdana"/>
          <w:sz w:val="18"/>
        </w:rPr>
        <w:t>5211 Home Schooling</w:t>
      </w:r>
    </w:p>
    <w:p w14:paraId="45EDF0DC" w14:textId="3B196DBE" w:rsidR="003D3250" w:rsidRPr="00556BB7" w:rsidRDefault="003D3250" w:rsidP="003D3250">
      <w:pPr>
        <w:rPr>
          <w:rFonts w:ascii="Verdana" w:hAnsi="Verdana"/>
          <w:sz w:val="18"/>
        </w:rPr>
      </w:pPr>
      <w:r w:rsidRPr="00556BB7">
        <w:rPr>
          <w:rFonts w:ascii="Verdana" w:hAnsi="Verdana"/>
          <w:sz w:val="18"/>
        </w:rPr>
        <w:t>5212.01 Equal Access</w:t>
      </w:r>
      <w:r>
        <w:rPr>
          <w:rFonts w:ascii="Verdana" w:hAnsi="Verdana"/>
          <w:sz w:val="18"/>
        </w:rPr>
        <w:t xml:space="preserve"> </w:t>
      </w:r>
    </w:p>
    <w:p w14:paraId="48263E57" w14:textId="08E0EDDA" w:rsidR="002240E7" w:rsidRDefault="00E56AF2" w:rsidP="003D3250">
      <w:pPr>
        <w:rPr>
          <w:rFonts w:ascii="Verdana" w:hAnsi="Verdana"/>
          <w:sz w:val="18"/>
        </w:rPr>
      </w:pPr>
      <w:r>
        <w:rPr>
          <w:rFonts w:ascii="Verdana" w:hAnsi="Verdana"/>
          <w:sz w:val="18"/>
        </w:rPr>
        <w:t>5204 Student Progress Reports</w:t>
      </w:r>
    </w:p>
    <w:p w14:paraId="0ECDD13E" w14:textId="0F5FC7B9" w:rsidR="00E56AF2" w:rsidRDefault="00E56AF2" w:rsidP="003D3250">
      <w:pPr>
        <w:rPr>
          <w:rFonts w:ascii="Verdana" w:hAnsi="Verdana"/>
          <w:sz w:val="18"/>
        </w:rPr>
      </w:pPr>
      <w:r>
        <w:rPr>
          <w:rFonts w:ascii="Verdana" w:hAnsi="Verdana"/>
          <w:sz w:val="18"/>
        </w:rPr>
        <w:t>5206 Promotion and Retention</w:t>
      </w:r>
    </w:p>
    <w:p w14:paraId="38116BC2" w14:textId="5D64A51D" w:rsidR="00E56AF2" w:rsidRDefault="00005EF2" w:rsidP="003D3250">
      <w:pPr>
        <w:rPr>
          <w:rFonts w:ascii="Verdana" w:hAnsi="Verdana"/>
          <w:sz w:val="18"/>
        </w:rPr>
      </w:pPr>
      <w:r>
        <w:rPr>
          <w:rFonts w:ascii="Verdana" w:hAnsi="Verdana"/>
          <w:sz w:val="18"/>
        </w:rPr>
        <w:t>5213 Field Trips and Excursions</w:t>
      </w:r>
    </w:p>
    <w:p w14:paraId="791F2F5C" w14:textId="77777777" w:rsidR="00005EF2" w:rsidRDefault="00005EF2" w:rsidP="00005EF2">
      <w:pPr>
        <w:rPr>
          <w:rFonts w:ascii="Arial" w:hAnsi="Arial" w:cs="Arial"/>
        </w:rPr>
      </w:pPr>
      <w:r>
        <w:rPr>
          <w:rFonts w:ascii="Arial" w:hAnsi="Arial" w:cs="Arial"/>
        </w:rPr>
        <w:t>5214 Waiver of Graduation Requirements</w:t>
      </w:r>
    </w:p>
    <w:p w14:paraId="3C68D6DB" w14:textId="77777777" w:rsidR="00005EF2" w:rsidRDefault="00005EF2" w:rsidP="00005EF2">
      <w:pPr>
        <w:tabs>
          <w:tab w:val="left" w:pos="4401"/>
        </w:tabs>
        <w:rPr>
          <w:rFonts w:ascii="Arial" w:hAnsi="Arial" w:cs="Arial"/>
        </w:rPr>
      </w:pPr>
      <w:r>
        <w:rPr>
          <w:rFonts w:ascii="Arial" w:hAnsi="Arial" w:cs="Arial"/>
        </w:rPr>
        <w:t>5416 Use of Physical Restraint</w:t>
      </w:r>
      <w:r>
        <w:rPr>
          <w:rFonts w:ascii="Arial" w:hAnsi="Arial" w:cs="Arial"/>
        </w:rPr>
        <w:tab/>
      </w:r>
    </w:p>
    <w:p w14:paraId="687DBA4E" w14:textId="1A90ABBF" w:rsidR="00E56AF2" w:rsidRDefault="00E56AF2" w:rsidP="003D3250">
      <w:pPr>
        <w:rPr>
          <w:rFonts w:ascii="Verdana" w:hAnsi="Verdana"/>
          <w:sz w:val="18"/>
        </w:rPr>
      </w:pPr>
      <w:r>
        <w:rPr>
          <w:rFonts w:ascii="Verdana" w:hAnsi="Verdana"/>
          <w:sz w:val="18"/>
        </w:rPr>
        <w:t>5806 Student Observations</w:t>
      </w:r>
    </w:p>
    <w:p w14:paraId="609E5300" w14:textId="34E3209C" w:rsidR="00BE757B" w:rsidRDefault="00BE757B" w:rsidP="003D3250">
      <w:pPr>
        <w:rPr>
          <w:rFonts w:ascii="Verdana" w:hAnsi="Verdana"/>
          <w:sz w:val="18"/>
        </w:rPr>
      </w:pPr>
      <w:r>
        <w:rPr>
          <w:rFonts w:ascii="Verdana" w:hAnsi="Verdana"/>
          <w:sz w:val="18"/>
        </w:rPr>
        <w:t>Materials Regarding Complaint Filed by Ms. Kayla Kirkpatrick</w:t>
      </w:r>
    </w:p>
    <w:p w14:paraId="3B577273" w14:textId="77777777" w:rsidR="00E56AF2" w:rsidRDefault="00E56AF2" w:rsidP="003D3250">
      <w:pPr>
        <w:rPr>
          <w:rFonts w:ascii="Verdana" w:hAnsi="Verdana"/>
          <w:sz w:val="18"/>
        </w:rPr>
      </w:pPr>
    </w:p>
    <w:p w14:paraId="5CF2231F" w14:textId="77777777" w:rsidR="002C0981" w:rsidRDefault="002C0981" w:rsidP="00BF2B02">
      <w:pPr>
        <w:jc w:val="both"/>
        <w:rPr>
          <w:rFonts w:ascii="Verdana" w:hAnsi="Verdana"/>
          <w:sz w:val="18"/>
        </w:rPr>
      </w:pPr>
    </w:p>
    <w:p w14:paraId="1C1AA4F9" w14:textId="55C5C2F0" w:rsidR="00914C25" w:rsidRPr="00425CEC" w:rsidRDefault="00914C25" w:rsidP="00BF2B02">
      <w:pPr>
        <w:jc w:val="both"/>
        <w:rPr>
          <w:rFonts w:ascii="Verdana" w:hAnsi="Verdana"/>
          <w:sz w:val="18"/>
        </w:rPr>
      </w:pPr>
    </w:p>
    <w:sectPr w:rsidR="00914C25" w:rsidRPr="00425C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BE42" w14:textId="77777777" w:rsidR="004460F4" w:rsidRDefault="004460F4" w:rsidP="007B1805">
      <w:r>
        <w:separator/>
      </w:r>
    </w:p>
  </w:endnote>
  <w:endnote w:type="continuationSeparator" w:id="0">
    <w:p w14:paraId="67976891" w14:textId="77777777" w:rsidR="004460F4" w:rsidRDefault="004460F4"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51C60BD" w:rsidR="003A2F01" w:rsidRDefault="003A2F01"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9A7613">
              <w:rPr>
                <w:rFonts w:ascii="Verdana" w:hAnsi="Verdana"/>
                <w:bCs/>
                <w:noProof/>
              </w:rPr>
              <w:t>8</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9A7613">
              <w:rPr>
                <w:rFonts w:ascii="Verdana" w:hAnsi="Verdana"/>
                <w:bCs/>
                <w:noProof/>
              </w:rPr>
              <w:t>8</w:t>
            </w:r>
            <w:r w:rsidRPr="00751FAD">
              <w:rPr>
                <w:rFonts w:ascii="Verdana" w:hAnsi="Verdana"/>
                <w:bCs/>
                <w:sz w:val="24"/>
                <w:szCs w:val="24"/>
              </w:rPr>
              <w:fldChar w:fldCharType="end"/>
            </w:r>
          </w:p>
        </w:sdtContent>
      </w:sdt>
    </w:sdtContent>
  </w:sdt>
  <w:p w14:paraId="08FF03D0" w14:textId="77777777" w:rsidR="003A2F01" w:rsidRDefault="003A2F01">
    <w:pPr>
      <w:pStyle w:val="Footer"/>
    </w:pPr>
  </w:p>
  <w:p w14:paraId="3827A4EF" w14:textId="77777777" w:rsidR="003A2F01" w:rsidRDefault="003A2F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3117" w14:textId="77777777" w:rsidR="004460F4" w:rsidRDefault="004460F4" w:rsidP="007B1805">
      <w:r>
        <w:separator/>
      </w:r>
    </w:p>
  </w:footnote>
  <w:footnote w:type="continuationSeparator" w:id="0">
    <w:p w14:paraId="2A6B97A5" w14:textId="77777777" w:rsidR="004460F4" w:rsidRDefault="004460F4" w:rsidP="007B1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A36"/>
    <w:multiLevelType w:val="hybridMultilevel"/>
    <w:tmpl w:val="74D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7165"/>
    <w:multiLevelType w:val="hybridMultilevel"/>
    <w:tmpl w:val="E14254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C746E7C"/>
    <w:multiLevelType w:val="hybridMultilevel"/>
    <w:tmpl w:val="F4F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C10"/>
    <w:multiLevelType w:val="hybridMultilevel"/>
    <w:tmpl w:val="EDF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702C"/>
    <w:multiLevelType w:val="hybridMultilevel"/>
    <w:tmpl w:val="354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323F2"/>
    <w:multiLevelType w:val="hybridMultilevel"/>
    <w:tmpl w:val="672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E1478"/>
    <w:multiLevelType w:val="hybridMultilevel"/>
    <w:tmpl w:val="C94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C33F6"/>
    <w:multiLevelType w:val="hybridMultilevel"/>
    <w:tmpl w:val="38B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4A6B"/>
    <w:multiLevelType w:val="hybridMultilevel"/>
    <w:tmpl w:val="5D3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8FC"/>
    <w:multiLevelType w:val="hybridMultilevel"/>
    <w:tmpl w:val="0D56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F4973"/>
    <w:multiLevelType w:val="hybridMultilevel"/>
    <w:tmpl w:val="F8A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3309E"/>
    <w:multiLevelType w:val="hybridMultilevel"/>
    <w:tmpl w:val="C6A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838D3"/>
    <w:multiLevelType w:val="hybridMultilevel"/>
    <w:tmpl w:val="691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4621C"/>
    <w:multiLevelType w:val="hybridMultilevel"/>
    <w:tmpl w:val="09F69B08"/>
    <w:lvl w:ilvl="0" w:tplc="E6A8576A">
      <w:start w:val="1"/>
      <w:numFmt w:val="bullet"/>
      <w:lvlText w:val=""/>
      <w:lvlJc w:val="left"/>
      <w:pPr>
        <w:ind w:left="820" w:hanging="360"/>
      </w:pPr>
      <w:rPr>
        <w:rFonts w:ascii="Symbol" w:eastAsia="Symbol" w:hAnsi="Symbol" w:hint="default"/>
        <w:w w:val="102"/>
        <w:sz w:val="21"/>
        <w:szCs w:val="21"/>
      </w:rPr>
    </w:lvl>
    <w:lvl w:ilvl="1" w:tplc="14F43FE0">
      <w:start w:val="1"/>
      <w:numFmt w:val="bullet"/>
      <w:lvlText w:val="•"/>
      <w:lvlJc w:val="left"/>
      <w:pPr>
        <w:ind w:left="1768" w:hanging="360"/>
      </w:pPr>
      <w:rPr>
        <w:rFonts w:hint="default"/>
      </w:rPr>
    </w:lvl>
    <w:lvl w:ilvl="2" w:tplc="F868563C">
      <w:start w:val="1"/>
      <w:numFmt w:val="bullet"/>
      <w:lvlText w:val="•"/>
      <w:lvlJc w:val="left"/>
      <w:pPr>
        <w:ind w:left="2716" w:hanging="360"/>
      </w:pPr>
      <w:rPr>
        <w:rFonts w:hint="default"/>
      </w:rPr>
    </w:lvl>
    <w:lvl w:ilvl="3" w:tplc="9744A1FC">
      <w:start w:val="1"/>
      <w:numFmt w:val="bullet"/>
      <w:lvlText w:val="•"/>
      <w:lvlJc w:val="left"/>
      <w:pPr>
        <w:ind w:left="3664" w:hanging="360"/>
      </w:pPr>
      <w:rPr>
        <w:rFonts w:hint="default"/>
      </w:rPr>
    </w:lvl>
    <w:lvl w:ilvl="4" w:tplc="C4663A34">
      <w:start w:val="1"/>
      <w:numFmt w:val="bullet"/>
      <w:lvlText w:val="•"/>
      <w:lvlJc w:val="left"/>
      <w:pPr>
        <w:ind w:left="4612" w:hanging="360"/>
      </w:pPr>
      <w:rPr>
        <w:rFonts w:hint="default"/>
      </w:rPr>
    </w:lvl>
    <w:lvl w:ilvl="5" w:tplc="708AFA22">
      <w:start w:val="1"/>
      <w:numFmt w:val="bullet"/>
      <w:lvlText w:val="•"/>
      <w:lvlJc w:val="left"/>
      <w:pPr>
        <w:ind w:left="5560" w:hanging="360"/>
      </w:pPr>
      <w:rPr>
        <w:rFonts w:hint="default"/>
      </w:rPr>
    </w:lvl>
    <w:lvl w:ilvl="6" w:tplc="A6E67310">
      <w:start w:val="1"/>
      <w:numFmt w:val="bullet"/>
      <w:lvlText w:val="•"/>
      <w:lvlJc w:val="left"/>
      <w:pPr>
        <w:ind w:left="6508" w:hanging="360"/>
      </w:pPr>
      <w:rPr>
        <w:rFonts w:hint="default"/>
      </w:rPr>
    </w:lvl>
    <w:lvl w:ilvl="7" w:tplc="8B141BB2">
      <w:start w:val="1"/>
      <w:numFmt w:val="bullet"/>
      <w:lvlText w:val="•"/>
      <w:lvlJc w:val="left"/>
      <w:pPr>
        <w:ind w:left="7456" w:hanging="360"/>
      </w:pPr>
      <w:rPr>
        <w:rFonts w:hint="default"/>
      </w:rPr>
    </w:lvl>
    <w:lvl w:ilvl="8" w:tplc="CA6C3DCA">
      <w:start w:val="1"/>
      <w:numFmt w:val="bullet"/>
      <w:lvlText w:val="•"/>
      <w:lvlJc w:val="left"/>
      <w:pPr>
        <w:ind w:left="8404" w:hanging="360"/>
      </w:pPr>
      <w:rPr>
        <w:rFonts w:hint="default"/>
      </w:rPr>
    </w:lvl>
  </w:abstractNum>
  <w:abstractNum w:abstractNumId="14" w15:restartNumberingAfterBreak="0">
    <w:nsid w:val="551E162E"/>
    <w:multiLevelType w:val="hybridMultilevel"/>
    <w:tmpl w:val="29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F5DC2"/>
    <w:multiLevelType w:val="hybridMultilevel"/>
    <w:tmpl w:val="5AF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87EF8"/>
    <w:multiLevelType w:val="hybridMultilevel"/>
    <w:tmpl w:val="906ACD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654143DE"/>
    <w:multiLevelType w:val="hybridMultilevel"/>
    <w:tmpl w:val="A4B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F07E0"/>
    <w:multiLevelType w:val="hybridMultilevel"/>
    <w:tmpl w:val="B6F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60404"/>
    <w:multiLevelType w:val="hybridMultilevel"/>
    <w:tmpl w:val="75E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80F00"/>
    <w:multiLevelType w:val="hybridMultilevel"/>
    <w:tmpl w:val="27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67F35"/>
    <w:multiLevelType w:val="hybridMultilevel"/>
    <w:tmpl w:val="C28E6930"/>
    <w:lvl w:ilvl="0" w:tplc="D1B6F30E">
      <w:start w:val="1"/>
      <w:numFmt w:val="decimal"/>
      <w:lvlText w:val="%1."/>
      <w:lvlJc w:val="left"/>
      <w:pPr>
        <w:ind w:left="820" w:hanging="360"/>
        <w:jc w:val="left"/>
      </w:pPr>
      <w:rPr>
        <w:rFonts w:ascii="Times New Roman" w:eastAsia="Times New Roman" w:hAnsi="Times New Roman" w:hint="default"/>
        <w:spacing w:val="0"/>
        <w:w w:val="102"/>
        <w:sz w:val="21"/>
        <w:szCs w:val="21"/>
      </w:rPr>
    </w:lvl>
    <w:lvl w:ilvl="1" w:tplc="F04AF7C4">
      <w:start w:val="1"/>
      <w:numFmt w:val="decimal"/>
      <w:lvlText w:val="%2."/>
      <w:lvlJc w:val="left"/>
      <w:pPr>
        <w:ind w:left="1197" w:hanging="360"/>
        <w:jc w:val="right"/>
      </w:pPr>
      <w:rPr>
        <w:rFonts w:ascii="Times New Roman" w:eastAsia="Times New Roman" w:hAnsi="Times New Roman" w:hint="default"/>
        <w:w w:val="100"/>
        <w:sz w:val="24"/>
        <w:szCs w:val="24"/>
      </w:rPr>
    </w:lvl>
    <w:lvl w:ilvl="2" w:tplc="B5B44416">
      <w:start w:val="1"/>
      <w:numFmt w:val="bullet"/>
      <w:lvlText w:val="•"/>
      <w:lvlJc w:val="left"/>
      <w:pPr>
        <w:ind w:left="2133" w:hanging="360"/>
      </w:pPr>
      <w:rPr>
        <w:rFonts w:hint="default"/>
      </w:rPr>
    </w:lvl>
    <w:lvl w:ilvl="3" w:tplc="85D4A5D0">
      <w:start w:val="1"/>
      <w:numFmt w:val="bullet"/>
      <w:lvlText w:val="•"/>
      <w:lvlJc w:val="left"/>
      <w:pPr>
        <w:ind w:left="3066" w:hanging="360"/>
      </w:pPr>
      <w:rPr>
        <w:rFonts w:hint="default"/>
      </w:rPr>
    </w:lvl>
    <w:lvl w:ilvl="4" w:tplc="AFA03F74">
      <w:start w:val="1"/>
      <w:numFmt w:val="bullet"/>
      <w:lvlText w:val="•"/>
      <w:lvlJc w:val="left"/>
      <w:pPr>
        <w:ind w:left="4000" w:hanging="360"/>
      </w:pPr>
      <w:rPr>
        <w:rFonts w:hint="default"/>
      </w:rPr>
    </w:lvl>
    <w:lvl w:ilvl="5" w:tplc="CDB42B64">
      <w:start w:val="1"/>
      <w:numFmt w:val="bullet"/>
      <w:lvlText w:val="•"/>
      <w:lvlJc w:val="left"/>
      <w:pPr>
        <w:ind w:left="4933" w:hanging="360"/>
      </w:pPr>
      <w:rPr>
        <w:rFonts w:hint="default"/>
      </w:rPr>
    </w:lvl>
    <w:lvl w:ilvl="6" w:tplc="F1143D0E">
      <w:start w:val="1"/>
      <w:numFmt w:val="bullet"/>
      <w:lvlText w:val="•"/>
      <w:lvlJc w:val="left"/>
      <w:pPr>
        <w:ind w:left="5866" w:hanging="360"/>
      </w:pPr>
      <w:rPr>
        <w:rFonts w:hint="default"/>
      </w:rPr>
    </w:lvl>
    <w:lvl w:ilvl="7" w:tplc="D5D8406E">
      <w:start w:val="1"/>
      <w:numFmt w:val="bullet"/>
      <w:lvlText w:val="•"/>
      <w:lvlJc w:val="left"/>
      <w:pPr>
        <w:ind w:left="6800" w:hanging="360"/>
      </w:pPr>
      <w:rPr>
        <w:rFonts w:hint="default"/>
      </w:rPr>
    </w:lvl>
    <w:lvl w:ilvl="8" w:tplc="2788EC94">
      <w:start w:val="1"/>
      <w:numFmt w:val="bullet"/>
      <w:lvlText w:val="•"/>
      <w:lvlJc w:val="left"/>
      <w:pPr>
        <w:ind w:left="7733" w:hanging="360"/>
      </w:pPr>
      <w:rPr>
        <w:rFonts w:hint="default"/>
      </w:rPr>
    </w:lvl>
  </w:abstractNum>
  <w:abstractNum w:abstractNumId="23" w15:restartNumberingAfterBreak="0">
    <w:nsid w:val="799C24C8"/>
    <w:multiLevelType w:val="hybridMultilevel"/>
    <w:tmpl w:val="4534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9"/>
  </w:num>
  <w:num w:numId="4">
    <w:abstractNumId w:val="13"/>
  </w:num>
  <w:num w:numId="5">
    <w:abstractNumId w:val="22"/>
  </w:num>
  <w:num w:numId="6">
    <w:abstractNumId w:val="14"/>
  </w:num>
  <w:num w:numId="7">
    <w:abstractNumId w:val="18"/>
  </w:num>
  <w:num w:numId="8">
    <w:abstractNumId w:val="12"/>
  </w:num>
  <w:num w:numId="9">
    <w:abstractNumId w:val="4"/>
  </w:num>
  <w:num w:numId="10">
    <w:abstractNumId w:val="2"/>
  </w:num>
  <w:num w:numId="11">
    <w:abstractNumId w:val="0"/>
  </w:num>
  <w:num w:numId="12">
    <w:abstractNumId w:val="6"/>
  </w:num>
  <w:num w:numId="13">
    <w:abstractNumId w:val="16"/>
  </w:num>
  <w:num w:numId="14">
    <w:abstractNumId w:val="5"/>
  </w:num>
  <w:num w:numId="15">
    <w:abstractNumId w:val="8"/>
  </w:num>
  <w:num w:numId="16">
    <w:abstractNumId w:val="21"/>
  </w:num>
  <w:num w:numId="17">
    <w:abstractNumId w:val="9"/>
  </w:num>
  <w:num w:numId="18">
    <w:abstractNumId w:val="7"/>
  </w:num>
  <w:num w:numId="19">
    <w:abstractNumId w:val="15"/>
  </w:num>
  <w:num w:numId="20">
    <w:abstractNumId w:val="10"/>
  </w:num>
  <w:num w:numId="21">
    <w:abstractNumId w:val="3"/>
  </w:num>
  <w:num w:numId="22">
    <w:abstractNumId w:val="17"/>
  </w:num>
  <w:num w:numId="23">
    <w:abstractNumId w:val="23"/>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5EF2"/>
    <w:rsid w:val="00006D0B"/>
    <w:rsid w:val="00007DC4"/>
    <w:rsid w:val="00007FD0"/>
    <w:rsid w:val="00010DA8"/>
    <w:rsid w:val="000111ED"/>
    <w:rsid w:val="00022FCC"/>
    <w:rsid w:val="00025805"/>
    <w:rsid w:val="00025E56"/>
    <w:rsid w:val="00026E40"/>
    <w:rsid w:val="000302AE"/>
    <w:rsid w:val="00031CDF"/>
    <w:rsid w:val="000325E0"/>
    <w:rsid w:val="00032B61"/>
    <w:rsid w:val="000407DC"/>
    <w:rsid w:val="0004146E"/>
    <w:rsid w:val="0004160E"/>
    <w:rsid w:val="00041AA9"/>
    <w:rsid w:val="000428EE"/>
    <w:rsid w:val="00051758"/>
    <w:rsid w:val="00054D8A"/>
    <w:rsid w:val="00055CAC"/>
    <w:rsid w:val="00057620"/>
    <w:rsid w:val="00057C35"/>
    <w:rsid w:val="00067617"/>
    <w:rsid w:val="000714A8"/>
    <w:rsid w:val="000745FD"/>
    <w:rsid w:val="00081842"/>
    <w:rsid w:val="000841DD"/>
    <w:rsid w:val="000903B8"/>
    <w:rsid w:val="00094AF2"/>
    <w:rsid w:val="000964C7"/>
    <w:rsid w:val="000A117B"/>
    <w:rsid w:val="000A4406"/>
    <w:rsid w:val="000A7CCF"/>
    <w:rsid w:val="000B2780"/>
    <w:rsid w:val="000B5C7C"/>
    <w:rsid w:val="000B6262"/>
    <w:rsid w:val="000B6FAD"/>
    <w:rsid w:val="000B72B7"/>
    <w:rsid w:val="000B7514"/>
    <w:rsid w:val="000C65CC"/>
    <w:rsid w:val="000C6978"/>
    <w:rsid w:val="000C725A"/>
    <w:rsid w:val="000D19A1"/>
    <w:rsid w:val="000D1F87"/>
    <w:rsid w:val="000D24EF"/>
    <w:rsid w:val="000E03CF"/>
    <w:rsid w:val="000E0FBD"/>
    <w:rsid w:val="000E17E9"/>
    <w:rsid w:val="000E4F65"/>
    <w:rsid w:val="000E74F9"/>
    <w:rsid w:val="000E76D5"/>
    <w:rsid w:val="000E7BC3"/>
    <w:rsid w:val="0010298E"/>
    <w:rsid w:val="00103099"/>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05F"/>
    <w:rsid w:val="001C214D"/>
    <w:rsid w:val="001C3446"/>
    <w:rsid w:val="001D0201"/>
    <w:rsid w:val="001D1D67"/>
    <w:rsid w:val="001D1F0D"/>
    <w:rsid w:val="001D3434"/>
    <w:rsid w:val="001D3B07"/>
    <w:rsid w:val="001D3F14"/>
    <w:rsid w:val="001D7208"/>
    <w:rsid w:val="001D7BB5"/>
    <w:rsid w:val="001E3CA4"/>
    <w:rsid w:val="001E4D8D"/>
    <w:rsid w:val="001E7BB3"/>
    <w:rsid w:val="001F41F5"/>
    <w:rsid w:val="001F641F"/>
    <w:rsid w:val="001F7ECF"/>
    <w:rsid w:val="00203F9F"/>
    <w:rsid w:val="00212DCF"/>
    <w:rsid w:val="00217B66"/>
    <w:rsid w:val="0022150E"/>
    <w:rsid w:val="002240E7"/>
    <w:rsid w:val="002260DF"/>
    <w:rsid w:val="00227699"/>
    <w:rsid w:val="00230A49"/>
    <w:rsid w:val="00231F85"/>
    <w:rsid w:val="00232C9D"/>
    <w:rsid w:val="00232D37"/>
    <w:rsid w:val="002336CC"/>
    <w:rsid w:val="002358FB"/>
    <w:rsid w:val="00236172"/>
    <w:rsid w:val="002415F0"/>
    <w:rsid w:val="00245FC8"/>
    <w:rsid w:val="00246B8D"/>
    <w:rsid w:val="00254137"/>
    <w:rsid w:val="00262402"/>
    <w:rsid w:val="00262EA6"/>
    <w:rsid w:val="002656D9"/>
    <w:rsid w:val="00266EEB"/>
    <w:rsid w:val="0027096E"/>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2189"/>
    <w:rsid w:val="002A37E3"/>
    <w:rsid w:val="002A6E5C"/>
    <w:rsid w:val="002B1A62"/>
    <w:rsid w:val="002B3AA6"/>
    <w:rsid w:val="002B58E0"/>
    <w:rsid w:val="002B5CFF"/>
    <w:rsid w:val="002B5FD0"/>
    <w:rsid w:val="002B74EA"/>
    <w:rsid w:val="002B7F04"/>
    <w:rsid w:val="002C0060"/>
    <w:rsid w:val="002C0981"/>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8524D"/>
    <w:rsid w:val="00386CE2"/>
    <w:rsid w:val="00394868"/>
    <w:rsid w:val="00397485"/>
    <w:rsid w:val="003A2F01"/>
    <w:rsid w:val="003A3F22"/>
    <w:rsid w:val="003A58FF"/>
    <w:rsid w:val="003B3873"/>
    <w:rsid w:val="003B3B3E"/>
    <w:rsid w:val="003B752D"/>
    <w:rsid w:val="003C0974"/>
    <w:rsid w:val="003C1676"/>
    <w:rsid w:val="003C1C7C"/>
    <w:rsid w:val="003C3C01"/>
    <w:rsid w:val="003C4D25"/>
    <w:rsid w:val="003C573A"/>
    <w:rsid w:val="003C7CDB"/>
    <w:rsid w:val="003D2157"/>
    <w:rsid w:val="003D3250"/>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31E02"/>
    <w:rsid w:val="004337BE"/>
    <w:rsid w:val="0043711C"/>
    <w:rsid w:val="004407D3"/>
    <w:rsid w:val="0044325D"/>
    <w:rsid w:val="0044330B"/>
    <w:rsid w:val="004447F5"/>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7E2B"/>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44C99"/>
    <w:rsid w:val="00551E32"/>
    <w:rsid w:val="00553FB9"/>
    <w:rsid w:val="005564A9"/>
    <w:rsid w:val="00562445"/>
    <w:rsid w:val="0057009E"/>
    <w:rsid w:val="005701BB"/>
    <w:rsid w:val="00585A35"/>
    <w:rsid w:val="00585ED0"/>
    <w:rsid w:val="00590B33"/>
    <w:rsid w:val="00593428"/>
    <w:rsid w:val="00593F41"/>
    <w:rsid w:val="005966AF"/>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5C7D"/>
    <w:rsid w:val="0061682D"/>
    <w:rsid w:val="0062270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5074"/>
    <w:rsid w:val="006761A6"/>
    <w:rsid w:val="00676B79"/>
    <w:rsid w:val="006800B2"/>
    <w:rsid w:val="00682998"/>
    <w:rsid w:val="00685927"/>
    <w:rsid w:val="00687EB7"/>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68B3"/>
    <w:rsid w:val="006B7CF5"/>
    <w:rsid w:val="006C121F"/>
    <w:rsid w:val="006C4148"/>
    <w:rsid w:val="006D4643"/>
    <w:rsid w:val="006D5418"/>
    <w:rsid w:val="006E078B"/>
    <w:rsid w:val="006E0BDA"/>
    <w:rsid w:val="006E2E93"/>
    <w:rsid w:val="006E5578"/>
    <w:rsid w:val="006E66D2"/>
    <w:rsid w:val="006E74FB"/>
    <w:rsid w:val="006F5D82"/>
    <w:rsid w:val="006F6850"/>
    <w:rsid w:val="007005D1"/>
    <w:rsid w:val="00700AF2"/>
    <w:rsid w:val="00700D64"/>
    <w:rsid w:val="00700F23"/>
    <w:rsid w:val="0070286D"/>
    <w:rsid w:val="00704F75"/>
    <w:rsid w:val="007079D2"/>
    <w:rsid w:val="00711163"/>
    <w:rsid w:val="007116DA"/>
    <w:rsid w:val="00713BB3"/>
    <w:rsid w:val="00714253"/>
    <w:rsid w:val="00715137"/>
    <w:rsid w:val="00717A09"/>
    <w:rsid w:val="00724694"/>
    <w:rsid w:val="00724C71"/>
    <w:rsid w:val="00725ED1"/>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EFA"/>
    <w:rsid w:val="007B1521"/>
    <w:rsid w:val="007B1805"/>
    <w:rsid w:val="007B2467"/>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07A"/>
    <w:rsid w:val="008F5D56"/>
    <w:rsid w:val="00902AD0"/>
    <w:rsid w:val="00903526"/>
    <w:rsid w:val="00906013"/>
    <w:rsid w:val="0090651C"/>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65F1"/>
    <w:rsid w:val="009D7E60"/>
    <w:rsid w:val="009E0925"/>
    <w:rsid w:val="009E2FD9"/>
    <w:rsid w:val="009E34A0"/>
    <w:rsid w:val="009E3FD6"/>
    <w:rsid w:val="009E6024"/>
    <w:rsid w:val="009E61DC"/>
    <w:rsid w:val="009E6482"/>
    <w:rsid w:val="009F0692"/>
    <w:rsid w:val="009F2EF4"/>
    <w:rsid w:val="009F375D"/>
    <w:rsid w:val="009F59DB"/>
    <w:rsid w:val="009F5B67"/>
    <w:rsid w:val="009F5EDA"/>
    <w:rsid w:val="009F6DCC"/>
    <w:rsid w:val="00A04D77"/>
    <w:rsid w:val="00A06D09"/>
    <w:rsid w:val="00A0785D"/>
    <w:rsid w:val="00A10844"/>
    <w:rsid w:val="00A13B14"/>
    <w:rsid w:val="00A14801"/>
    <w:rsid w:val="00A149A2"/>
    <w:rsid w:val="00A22262"/>
    <w:rsid w:val="00A23D6C"/>
    <w:rsid w:val="00A31B6A"/>
    <w:rsid w:val="00A3482B"/>
    <w:rsid w:val="00A34830"/>
    <w:rsid w:val="00A356D7"/>
    <w:rsid w:val="00A35BD3"/>
    <w:rsid w:val="00A406CB"/>
    <w:rsid w:val="00A411D0"/>
    <w:rsid w:val="00A4292D"/>
    <w:rsid w:val="00A445A8"/>
    <w:rsid w:val="00A46E32"/>
    <w:rsid w:val="00A47EE4"/>
    <w:rsid w:val="00A47F31"/>
    <w:rsid w:val="00A57C6A"/>
    <w:rsid w:val="00A613BA"/>
    <w:rsid w:val="00A61780"/>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05E0"/>
    <w:rsid w:val="00B73522"/>
    <w:rsid w:val="00B760C2"/>
    <w:rsid w:val="00B816B5"/>
    <w:rsid w:val="00B827A7"/>
    <w:rsid w:val="00B82950"/>
    <w:rsid w:val="00B856A8"/>
    <w:rsid w:val="00B951F8"/>
    <w:rsid w:val="00B97768"/>
    <w:rsid w:val="00BA19B6"/>
    <w:rsid w:val="00BB06C7"/>
    <w:rsid w:val="00BB3B40"/>
    <w:rsid w:val="00BC09C8"/>
    <w:rsid w:val="00BC0FCE"/>
    <w:rsid w:val="00BC1815"/>
    <w:rsid w:val="00BC189D"/>
    <w:rsid w:val="00BC5BCA"/>
    <w:rsid w:val="00BC6CD8"/>
    <w:rsid w:val="00BC798B"/>
    <w:rsid w:val="00BD2DDE"/>
    <w:rsid w:val="00BD5170"/>
    <w:rsid w:val="00BD61D3"/>
    <w:rsid w:val="00BE08A6"/>
    <w:rsid w:val="00BE2EA9"/>
    <w:rsid w:val="00BE752E"/>
    <w:rsid w:val="00BE757B"/>
    <w:rsid w:val="00BF1145"/>
    <w:rsid w:val="00BF2A86"/>
    <w:rsid w:val="00BF2B02"/>
    <w:rsid w:val="00BF32A6"/>
    <w:rsid w:val="00BF49C1"/>
    <w:rsid w:val="00BF4E2F"/>
    <w:rsid w:val="00BF649E"/>
    <w:rsid w:val="00C01E5F"/>
    <w:rsid w:val="00C07AD4"/>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445F"/>
    <w:rsid w:val="00C95BD8"/>
    <w:rsid w:val="00C96B31"/>
    <w:rsid w:val="00CA254E"/>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2C7B"/>
    <w:rsid w:val="00D05B69"/>
    <w:rsid w:val="00D071FD"/>
    <w:rsid w:val="00D106F6"/>
    <w:rsid w:val="00D21BC5"/>
    <w:rsid w:val="00D250BB"/>
    <w:rsid w:val="00D33E14"/>
    <w:rsid w:val="00D43AC3"/>
    <w:rsid w:val="00D43BFD"/>
    <w:rsid w:val="00D46248"/>
    <w:rsid w:val="00D5079A"/>
    <w:rsid w:val="00D50821"/>
    <w:rsid w:val="00D50FBC"/>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C0FE7"/>
    <w:rsid w:val="00DC5FF1"/>
    <w:rsid w:val="00DC6AB9"/>
    <w:rsid w:val="00DD29DF"/>
    <w:rsid w:val="00DD32B3"/>
    <w:rsid w:val="00DD4F41"/>
    <w:rsid w:val="00DD6040"/>
    <w:rsid w:val="00DD658F"/>
    <w:rsid w:val="00DD700A"/>
    <w:rsid w:val="00DD7664"/>
    <w:rsid w:val="00DE0C0F"/>
    <w:rsid w:val="00DE18C6"/>
    <w:rsid w:val="00DE3B14"/>
    <w:rsid w:val="00DE70D4"/>
    <w:rsid w:val="00DF1E6C"/>
    <w:rsid w:val="00DF475C"/>
    <w:rsid w:val="00DF6403"/>
    <w:rsid w:val="00DF7CC1"/>
    <w:rsid w:val="00E06967"/>
    <w:rsid w:val="00E124BE"/>
    <w:rsid w:val="00E26E81"/>
    <w:rsid w:val="00E449C3"/>
    <w:rsid w:val="00E46D85"/>
    <w:rsid w:val="00E47C17"/>
    <w:rsid w:val="00E507AB"/>
    <w:rsid w:val="00E51A6B"/>
    <w:rsid w:val="00E523D8"/>
    <w:rsid w:val="00E52556"/>
    <w:rsid w:val="00E55B9E"/>
    <w:rsid w:val="00E56AF2"/>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58CD"/>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F5CC-8948-4462-A59E-57369480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8</cp:revision>
  <cp:lastPrinted>2014-05-30T16:44:00Z</cp:lastPrinted>
  <dcterms:created xsi:type="dcterms:W3CDTF">2015-10-14T05:55:00Z</dcterms:created>
  <dcterms:modified xsi:type="dcterms:W3CDTF">2015-10-22T17:48:00Z</dcterms:modified>
</cp:coreProperties>
</file>